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6F9CA" w14:textId="77777777" w:rsidR="00FE34E3" w:rsidRPr="00DC2412" w:rsidRDefault="007F50F5" w:rsidP="00BE08B0">
      <w:pPr>
        <w:spacing w:after="0"/>
        <w:rPr>
          <w:rFonts w:ascii="Calibri" w:hAnsi="Calibri" w:cs="Calibri"/>
          <w:b/>
          <w:bCs/>
          <w:color w:val="000000"/>
        </w:rPr>
      </w:pPr>
      <w:r w:rsidRPr="00DC2412">
        <w:rPr>
          <w:rFonts w:ascii="Calibri" w:hAnsi="Calibri" w:cs="Calibri"/>
          <w:b/>
          <w:bCs/>
          <w:color w:val="000000"/>
        </w:rPr>
        <w:t>OPIS PRZEDMIOTU ZAMÓWIENIA</w:t>
      </w:r>
      <w:r w:rsidR="0040062A" w:rsidRPr="00DC2412">
        <w:rPr>
          <w:rFonts w:ascii="Calibri" w:hAnsi="Calibri" w:cs="Calibri"/>
          <w:b/>
          <w:bCs/>
          <w:color w:val="000000"/>
        </w:rPr>
        <w:t xml:space="preserve"> (OPZ)</w:t>
      </w:r>
    </w:p>
    <w:p w14:paraId="6A34B917" w14:textId="7EAC110C" w:rsidR="00FE34E3" w:rsidRPr="00FE34E3" w:rsidRDefault="00FE34E3" w:rsidP="00BE08B0">
      <w:pPr>
        <w:pStyle w:val="Akapitzlist"/>
        <w:numPr>
          <w:ilvl w:val="0"/>
          <w:numId w:val="15"/>
        </w:numPr>
        <w:ind w:left="284" w:hanging="284"/>
        <w:contextualSpacing w:val="0"/>
        <w:rPr>
          <w:rFonts w:ascii="Calibri" w:hAnsi="Calibri" w:cs="Calibri"/>
          <w:color w:val="000000"/>
        </w:rPr>
      </w:pPr>
      <w:r w:rsidRPr="00FE34E3">
        <w:rPr>
          <w:rFonts w:ascii="Calibri" w:hAnsi="Calibri" w:cs="Calibri"/>
          <w:b/>
          <w:bCs/>
        </w:rPr>
        <w:t>Przedmiot zamówienia</w:t>
      </w:r>
    </w:p>
    <w:p w14:paraId="09EB3471" w14:textId="77777777" w:rsidR="00F26C30" w:rsidRPr="00F26C30" w:rsidRDefault="00FE34E3" w:rsidP="005F5E80">
      <w:pPr>
        <w:pStyle w:val="Akapitzlist"/>
        <w:numPr>
          <w:ilvl w:val="0"/>
          <w:numId w:val="16"/>
        </w:numPr>
        <w:spacing w:after="0"/>
        <w:ind w:left="284" w:hanging="218"/>
        <w:rPr>
          <w:rFonts w:ascii="Calibri" w:hAnsi="Calibri" w:cs="Calibri"/>
          <w:color w:val="000000"/>
        </w:rPr>
      </w:pPr>
      <w:bookmarkStart w:id="0" w:name="_Hlk206498829"/>
      <w:r w:rsidRPr="004C1943">
        <w:rPr>
          <w:rFonts w:ascii="Calibri" w:hAnsi="Calibri" w:cs="Calibri"/>
          <w:bCs/>
        </w:rPr>
        <w:t>Przedmiotem zamówienia jest</w:t>
      </w:r>
      <w:bookmarkEnd w:id="0"/>
      <w:r w:rsidRPr="004C1943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 xml:space="preserve">zadanie pn.: </w:t>
      </w:r>
    </w:p>
    <w:p w14:paraId="5704DB69" w14:textId="4D31C8A5" w:rsidR="003E2575" w:rsidRPr="00FE34E3" w:rsidRDefault="00FE34E3" w:rsidP="00F26C30">
      <w:pPr>
        <w:pStyle w:val="Akapitzlist"/>
        <w:spacing w:after="0"/>
        <w:ind w:left="284" w:firstLine="0"/>
        <w:rPr>
          <w:rFonts w:ascii="Calibri" w:hAnsi="Calibri" w:cs="Calibri"/>
          <w:color w:val="000000"/>
        </w:rPr>
      </w:pPr>
      <w:r w:rsidRPr="00315D39">
        <w:rPr>
          <w:rFonts w:ascii="Calibri" w:hAnsi="Calibri" w:cs="Calibri"/>
          <w:b/>
        </w:rPr>
        <w:t>„W</w:t>
      </w:r>
      <w:r w:rsidR="00D2569C" w:rsidRPr="00315D39">
        <w:rPr>
          <w:rFonts w:ascii="Calibri" w:hAnsi="Calibri" w:cs="Calibri"/>
          <w:b/>
          <w:color w:val="000000"/>
        </w:rPr>
        <w:t xml:space="preserve">ykonanie ocen stanu technicznego i kontroli okresowych </w:t>
      </w:r>
      <w:r w:rsidR="0086289E" w:rsidRPr="00315D39">
        <w:rPr>
          <w:rFonts w:ascii="Calibri" w:hAnsi="Calibri" w:cs="Calibri"/>
          <w:b/>
          <w:color w:val="000000"/>
        </w:rPr>
        <w:t>wałów przeciwpowodziowych rzeki Wisły w granicach m.st. Warszawy</w:t>
      </w:r>
      <w:r w:rsidRPr="00315D39">
        <w:rPr>
          <w:rFonts w:ascii="Calibri" w:hAnsi="Calibri" w:cs="Calibri"/>
          <w:b/>
          <w:color w:val="000000"/>
        </w:rPr>
        <w:t>”</w:t>
      </w:r>
      <w:r>
        <w:rPr>
          <w:rFonts w:ascii="Calibri" w:hAnsi="Calibri" w:cs="Calibri"/>
          <w:color w:val="000000"/>
        </w:rPr>
        <w:t xml:space="preserve">, </w:t>
      </w:r>
      <w:r w:rsidRPr="00FE34E3">
        <w:rPr>
          <w:rFonts w:ascii="Calibri" w:hAnsi="Calibri" w:cs="Calibri"/>
          <w:bCs/>
        </w:rPr>
        <w:t>będących w administracji Zarządu Zieleni m.st. Warszawy</w:t>
      </w:r>
    </w:p>
    <w:p w14:paraId="30FA1D3F" w14:textId="77777777" w:rsidR="00FE34E3" w:rsidRPr="00FE34E3" w:rsidRDefault="00FE34E3" w:rsidP="00601C09">
      <w:pPr>
        <w:pStyle w:val="Akapitzlist"/>
        <w:numPr>
          <w:ilvl w:val="0"/>
          <w:numId w:val="16"/>
        </w:numPr>
        <w:tabs>
          <w:tab w:val="left" w:pos="2694"/>
        </w:tabs>
        <w:spacing w:before="120" w:after="0"/>
        <w:ind w:left="283" w:hanging="141"/>
        <w:contextualSpacing w:val="0"/>
        <w:rPr>
          <w:rFonts w:ascii="Calibri" w:hAnsi="Calibri" w:cs="Calibri"/>
          <w:bCs/>
        </w:rPr>
      </w:pPr>
      <w:r w:rsidRPr="00A55976">
        <w:rPr>
          <w:rFonts w:ascii="Calibri" w:hAnsi="Calibri" w:cs="Calibri"/>
        </w:rPr>
        <w:t>W ramach przedmiotu zamówienia wyszczególnia się:</w:t>
      </w:r>
      <w:r>
        <w:rPr>
          <w:rFonts w:ascii="Calibri" w:hAnsi="Calibri" w:cs="Calibri"/>
        </w:rPr>
        <w:t xml:space="preserve"> </w:t>
      </w:r>
    </w:p>
    <w:p w14:paraId="61BB81BD" w14:textId="3692D4D4" w:rsidR="00FE34E3" w:rsidRDefault="00110E02" w:rsidP="005F5E80">
      <w:pPr>
        <w:pStyle w:val="Akapitzlist"/>
        <w:numPr>
          <w:ilvl w:val="1"/>
          <w:numId w:val="18"/>
        </w:numPr>
        <w:tabs>
          <w:tab w:val="left" w:pos="2694"/>
        </w:tabs>
        <w:spacing w:after="0"/>
        <w:ind w:left="709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dokonanie ocen stanu technicznego i stanu bezpieczeństwa</w:t>
      </w:r>
      <w:r w:rsidR="00F046FB">
        <w:rPr>
          <w:rFonts w:ascii="Calibri" w:hAnsi="Calibri" w:cs="Calibri"/>
          <w:bCs/>
        </w:rPr>
        <w:t xml:space="preserve"> wałów przeciwpowodziowych wraz z obiektami towarzyszącymi rzeki Wisły w granicach m.st. Warszawy,</w:t>
      </w:r>
    </w:p>
    <w:p w14:paraId="1695B379" w14:textId="3CDEE98C" w:rsidR="00FE34E3" w:rsidRPr="00FE34E3" w:rsidRDefault="006F5729" w:rsidP="005F5E80">
      <w:pPr>
        <w:pStyle w:val="Akapitzlist"/>
        <w:numPr>
          <w:ilvl w:val="1"/>
          <w:numId w:val="18"/>
        </w:numPr>
        <w:tabs>
          <w:tab w:val="left" w:pos="2694"/>
        </w:tabs>
        <w:spacing w:after="0"/>
        <w:ind w:left="709"/>
        <w:rPr>
          <w:rFonts w:ascii="Calibri" w:hAnsi="Calibri" w:cs="Calibri"/>
          <w:bCs/>
        </w:rPr>
      </w:pPr>
      <w:r w:rsidRPr="00FE34E3">
        <w:rPr>
          <w:rFonts w:ascii="Calibri" w:hAnsi="Calibri" w:cs="Calibri"/>
          <w:bCs/>
        </w:rPr>
        <w:t xml:space="preserve">przeprowadzenie okresowych kontroli stanu technicznego obiektów budowlanych – </w:t>
      </w:r>
      <w:r w:rsidR="00110E02" w:rsidRPr="00FE34E3">
        <w:rPr>
          <w:rFonts w:ascii="Calibri" w:hAnsi="Calibri" w:cs="Calibri"/>
          <w:bCs/>
        </w:rPr>
        <w:t xml:space="preserve">wałów przeciwpowodziowych </w:t>
      </w:r>
      <w:r w:rsidRPr="00FE34E3">
        <w:rPr>
          <w:rFonts w:ascii="Calibri" w:hAnsi="Calibri" w:cs="Calibri"/>
          <w:bCs/>
        </w:rPr>
        <w:t>wraz z obiektami towarzyszącymi</w:t>
      </w:r>
      <w:r w:rsidR="00315D39">
        <w:rPr>
          <w:rFonts w:ascii="Calibri" w:hAnsi="Calibri" w:cs="Calibri"/>
          <w:bCs/>
        </w:rPr>
        <w:t>:</w:t>
      </w:r>
      <w:r w:rsidRPr="00FE34E3">
        <w:rPr>
          <w:rFonts w:ascii="Calibri" w:hAnsi="Calibri" w:cs="Calibri"/>
          <w:bCs/>
        </w:rPr>
        <w:t xml:space="preserve"> </w:t>
      </w:r>
    </w:p>
    <w:p w14:paraId="1E9DD601" w14:textId="1BE5EEBB" w:rsidR="00145F65" w:rsidRPr="004C1943" w:rsidRDefault="00145F65" w:rsidP="005F5E80">
      <w:pPr>
        <w:pStyle w:val="Akapitzlist"/>
        <w:numPr>
          <w:ilvl w:val="0"/>
          <w:numId w:val="19"/>
        </w:numPr>
        <w:tabs>
          <w:tab w:val="left" w:pos="2694"/>
        </w:tabs>
        <w:spacing w:after="0"/>
        <w:ind w:left="851" w:hanging="284"/>
        <w:rPr>
          <w:rFonts w:ascii="Calibri" w:hAnsi="Calibri" w:cs="Calibri"/>
          <w:bCs/>
        </w:rPr>
      </w:pPr>
      <w:r w:rsidRPr="004C1943">
        <w:rPr>
          <w:rFonts w:ascii="Calibri" w:hAnsi="Calibri" w:cs="Calibri"/>
          <w:bCs/>
        </w:rPr>
        <w:t>roczn</w:t>
      </w:r>
      <w:r w:rsidR="00110E02">
        <w:rPr>
          <w:rFonts w:ascii="Calibri" w:hAnsi="Calibri" w:cs="Calibri"/>
          <w:bCs/>
        </w:rPr>
        <w:t>ych</w:t>
      </w:r>
      <w:r w:rsidRPr="004C1943">
        <w:rPr>
          <w:rFonts w:ascii="Calibri" w:hAnsi="Calibri" w:cs="Calibri"/>
          <w:bCs/>
        </w:rPr>
        <w:t xml:space="preserve">, zgodnie z art. 62 ust.1 pkt 1 ustawy Prawo budowlane </w:t>
      </w:r>
      <w:r w:rsidRPr="004C1943">
        <w:rPr>
          <w:rFonts w:ascii="Calibri" w:hAnsi="Calibri" w:cs="Calibri"/>
          <w:color w:val="000000"/>
        </w:rPr>
        <w:t xml:space="preserve">(Dz.U.2025.418 </w:t>
      </w:r>
      <w:proofErr w:type="spellStart"/>
      <w:r w:rsidRPr="004C1943">
        <w:rPr>
          <w:rFonts w:ascii="Calibri" w:hAnsi="Calibri" w:cs="Calibri"/>
          <w:color w:val="000000"/>
        </w:rPr>
        <w:t>t.j</w:t>
      </w:r>
      <w:proofErr w:type="spellEnd"/>
      <w:r w:rsidRPr="004C1943">
        <w:rPr>
          <w:rFonts w:ascii="Calibri" w:hAnsi="Calibri" w:cs="Calibri"/>
          <w:color w:val="000000"/>
        </w:rPr>
        <w:t>. z dnia 2025.04.01)</w:t>
      </w:r>
      <w:r w:rsidRPr="004C1943">
        <w:rPr>
          <w:rFonts w:ascii="Calibri" w:hAnsi="Calibri" w:cs="Calibri"/>
          <w:bCs/>
        </w:rPr>
        <w:t xml:space="preserve"> uwzględniając treść Rozporządzenia Ministra Środowiska z dnia 20 kwietnia 2007 roku w sprawie warunków technicznych, jakim powinny odpowiadać budowle hydrotechniczne i ich usytuowanie (</w:t>
      </w:r>
      <w:r w:rsidR="002F1EEB" w:rsidRPr="004C1943">
        <w:rPr>
          <w:rFonts w:ascii="Calibri" w:hAnsi="Calibri" w:cs="Calibri"/>
          <w:bCs/>
        </w:rPr>
        <w:t>Dz.U.2007.86.579 z dnia 2007.05.16</w:t>
      </w:r>
      <w:r w:rsidRPr="004C1943">
        <w:rPr>
          <w:rFonts w:ascii="Calibri" w:hAnsi="Calibri" w:cs="Calibri"/>
          <w:bCs/>
        </w:rPr>
        <w:t>);</w:t>
      </w:r>
    </w:p>
    <w:p w14:paraId="6EEAFCCB" w14:textId="77777777" w:rsidR="00315D39" w:rsidRDefault="00145F65" w:rsidP="005F5E80">
      <w:pPr>
        <w:pStyle w:val="Akapitzlist"/>
        <w:numPr>
          <w:ilvl w:val="0"/>
          <w:numId w:val="19"/>
        </w:numPr>
        <w:tabs>
          <w:tab w:val="left" w:pos="2694"/>
        </w:tabs>
        <w:spacing w:after="0"/>
        <w:ind w:left="851" w:hanging="284"/>
        <w:rPr>
          <w:rFonts w:ascii="Calibri" w:hAnsi="Calibri" w:cs="Calibri"/>
          <w:bCs/>
        </w:rPr>
      </w:pPr>
      <w:r w:rsidRPr="004C1943">
        <w:rPr>
          <w:rFonts w:ascii="Calibri" w:hAnsi="Calibri" w:cs="Calibri"/>
          <w:bCs/>
        </w:rPr>
        <w:t>pięcioletni</w:t>
      </w:r>
      <w:r w:rsidR="00110E02">
        <w:rPr>
          <w:rFonts w:ascii="Calibri" w:hAnsi="Calibri" w:cs="Calibri"/>
          <w:bCs/>
        </w:rPr>
        <w:t>ch</w:t>
      </w:r>
      <w:r w:rsidRPr="004C1943">
        <w:rPr>
          <w:rFonts w:ascii="Calibri" w:hAnsi="Calibri" w:cs="Calibri"/>
          <w:bCs/>
        </w:rPr>
        <w:t xml:space="preserve">, zgodnie z art. 62 ust. 1 pkt 2 ustawy Prawo budowlane </w:t>
      </w:r>
      <w:r w:rsidRPr="004C1943">
        <w:rPr>
          <w:rFonts w:ascii="Calibri" w:hAnsi="Calibri" w:cs="Calibri"/>
          <w:bCs/>
          <w:color w:val="000000"/>
        </w:rPr>
        <w:t xml:space="preserve">(Dz.U.2025.418 </w:t>
      </w:r>
      <w:proofErr w:type="spellStart"/>
      <w:r w:rsidRPr="004C1943">
        <w:rPr>
          <w:rFonts w:ascii="Calibri" w:hAnsi="Calibri" w:cs="Calibri"/>
          <w:bCs/>
          <w:color w:val="000000"/>
        </w:rPr>
        <w:t>t.j</w:t>
      </w:r>
      <w:proofErr w:type="spellEnd"/>
      <w:r w:rsidRPr="004C1943">
        <w:rPr>
          <w:rFonts w:ascii="Calibri" w:hAnsi="Calibri" w:cs="Calibri"/>
          <w:bCs/>
          <w:color w:val="000000"/>
        </w:rPr>
        <w:t>. z dnia 2025.04.01)</w:t>
      </w:r>
      <w:r w:rsidRPr="004C1943">
        <w:rPr>
          <w:rFonts w:ascii="Calibri" w:hAnsi="Calibri" w:cs="Calibri"/>
          <w:bCs/>
        </w:rPr>
        <w:t xml:space="preserve"> uwzględniając treść Rozporządzenia Ministra Środowiska z dnia 20 kwietnia 2007 roku w sprawie warunków technicznych, jakim powinny odpowiadać budowle hydrotechniczne i ich usytuowanie (</w:t>
      </w:r>
      <w:r w:rsidR="002F1EEB" w:rsidRPr="004C1943">
        <w:rPr>
          <w:rFonts w:ascii="Calibri" w:hAnsi="Calibri" w:cs="Calibri"/>
          <w:bCs/>
        </w:rPr>
        <w:t>Dz.U.2007.86.579 z dnia 2007.05.16</w:t>
      </w:r>
      <w:r w:rsidRPr="004C1943">
        <w:rPr>
          <w:rFonts w:ascii="Calibri" w:hAnsi="Calibri" w:cs="Calibri"/>
          <w:bCs/>
        </w:rPr>
        <w:t>)</w:t>
      </w:r>
      <w:r w:rsidR="00344C89" w:rsidRPr="004C1943">
        <w:rPr>
          <w:rFonts w:ascii="Calibri" w:hAnsi="Calibri" w:cs="Calibri"/>
          <w:bCs/>
        </w:rPr>
        <w:t>.</w:t>
      </w:r>
    </w:p>
    <w:p w14:paraId="6E54C23F" w14:textId="53AD3F96" w:rsidR="00601C09" w:rsidRPr="00601C09" w:rsidRDefault="00601C09" w:rsidP="00601C09">
      <w:pPr>
        <w:pStyle w:val="Akapitzlist"/>
        <w:numPr>
          <w:ilvl w:val="0"/>
          <w:numId w:val="16"/>
        </w:numPr>
        <w:spacing w:before="120" w:after="0"/>
        <w:ind w:left="284" w:hanging="142"/>
        <w:contextualSpacing w:val="0"/>
        <w:rPr>
          <w:rFonts w:cstheme="minorHAnsi"/>
        </w:rPr>
      </w:pPr>
      <w:r w:rsidRPr="00601C09">
        <w:rPr>
          <w:rFonts w:cstheme="minorHAnsi"/>
        </w:rPr>
        <w:t>Określenie Zamawiającego</w:t>
      </w:r>
    </w:p>
    <w:p w14:paraId="44ACE219" w14:textId="77777777" w:rsidR="00601C09" w:rsidRPr="00F60802" w:rsidRDefault="00601C09" w:rsidP="00601C09">
      <w:pPr>
        <w:autoSpaceDE w:val="0"/>
        <w:autoSpaceDN w:val="0"/>
        <w:spacing w:before="0" w:after="0"/>
        <w:ind w:left="567" w:right="5040"/>
        <w:rPr>
          <w:rFonts w:cstheme="minorHAnsi"/>
        </w:rPr>
      </w:pPr>
      <w:r w:rsidRPr="00F60802">
        <w:rPr>
          <w:rFonts w:cstheme="minorHAnsi"/>
        </w:rPr>
        <w:t>Miasto Stołeczne Warszawa</w:t>
      </w:r>
    </w:p>
    <w:p w14:paraId="376AB29F" w14:textId="77777777" w:rsidR="00601C09" w:rsidRPr="00F60802" w:rsidRDefault="00601C09" w:rsidP="00601C09">
      <w:pPr>
        <w:autoSpaceDE w:val="0"/>
        <w:autoSpaceDN w:val="0"/>
        <w:spacing w:before="0" w:after="0"/>
        <w:ind w:left="567" w:right="5040"/>
        <w:rPr>
          <w:rFonts w:cstheme="minorHAnsi"/>
        </w:rPr>
      </w:pPr>
      <w:r w:rsidRPr="00F60802">
        <w:rPr>
          <w:rFonts w:cstheme="minorHAnsi"/>
        </w:rPr>
        <w:t>pl. Bankowy 3/5, 00-950 Warszawa</w:t>
      </w:r>
    </w:p>
    <w:p w14:paraId="135359ED" w14:textId="36AE8377" w:rsidR="00601C09" w:rsidRPr="00F60802" w:rsidRDefault="00601C09" w:rsidP="00601C09">
      <w:pPr>
        <w:autoSpaceDE w:val="0"/>
        <w:autoSpaceDN w:val="0"/>
        <w:spacing w:before="0" w:after="0"/>
        <w:ind w:left="567"/>
        <w:rPr>
          <w:rFonts w:cstheme="minorHAnsi"/>
          <w:bCs/>
        </w:rPr>
      </w:pPr>
      <w:r w:rsidRPr="00F60802">
        <w:rPr>
          <w:rFonts w:cstheme="minorHAnsi"/>
          <w:bCs/>
        </w:rPr>
        <w:t xml:space="preserve">w </w:t>
      </w:r>
      <w:proofErr w:type="gramStart"/>
      <w:r w:rsidRPr="00F60802">
        <w:rPr>
          <w:rFonts w:cstheme="minorHAnsi"/>
          <w:bCs/>
        </w:rPr>
        <w:t>imieniu</w:t>
      </w:r>
      <w:proofErr w:type="gramEnd"/>
      <w:r w:rsidRPr="00F60802">
        <w:rPr>
          <w:rFonts w:cstheme="minorHAnsi"/>
          <w:bCs/>
        </w:rPr>
        <w:t xml:space="preserve"> którego działa:</w:t>
      </w:r>
    </w:p>
    <w:p w14:paraId="7FAD9C9B" w14:textId="77777777" w:rsidR="00601C09" w:rsidRPr="00F60802" w:rsidRDefault="00601C09" w:rsidP="00601C09">
      <w:pPr>
        <w:autoSpaceDE w:val="0"/>
        <w:autoSpaceDN w:val="0"/>
        <w:spacing w:before="0" w:after="0"/>
        <w:ind w:left="567"/>
        <w:rPr>
          <w:rFonts w:cstheme="minorHAnsi"/>
        </w:rPr>
      </w:pPr>
      <w:r w:rsidRPr="00F60802">
        <w:rPr>
          <w:rFonts w:cstheme="minorHAnsi"/>
        </w:rPr>
        <w:t>Zarząd Zieleni m.st. Warszawy</w:t>
      </w:r>
    </w:p>
    <w:p w14:paraId="3D8ACD52" w14:textId="425DD966" w:rsidR="00601C09" w:rsidRPr="00601C09" w:rsidRDefault="00601C09" w:rsidP="00601C09">
      <w:pPr>
        <w:tabs>
          <w:tab w:val="left" w:pos="2694"/>
        </w:tabs>
        <w:spacing w:before="0" w:after="0"/>
        <w:ind w:left="567"/>
        <w:rPr>
          <w:rFonts w:ascii="Calibri" w:hAnsi="Calibri" w:cs="Calibri"/>
          <w:bCs/>
        </w:rPr>
      </w:pPr>
      <w:r w:rsidRPr="00F60802">
        <w:rPr>
          <w:rFonts w:cstheme="minorHAnsi"/>
        </w:rPr>
        <w:t>ul. Hoża 13A</w:t>
      </w:r>
      <w:r>
        <w:rPr>
          <w:rFonts w:cstheme="minorHAnsi"/>
        </w:rPr>
        <w:t xml:space="preserve">, 00-528 </w:t>
      </w:r>
      <w:r w:rsidRPr="00F60802">
        <w:rPr>
          <w:rFonts w:cstheme="minorHAnsi"/>
        </w:rPr>
        <w:t>Warszawa</w:t>
      </w:r>
    </w:p>
    <w:p w14:paraId="2492B356" w14:textId="20339BE7" w:rsidR="00315D39" w:rsidRPr="00315D39" w:rsidRDefault="00315D39" w:rsidP="00601C09">
      <w:pPr>
        <w:pStyle w:val="Akapitzlist"/>
        <w:numPr>
          <w:ilvl w:val="0"/>
          <w:numId w:val="16"/>
        </w:numPr>
        <w:tabs>
          <w:tab w:val="left" w:pos="2694"/>
        </w:tabs>
        <w:spacing w:before="120" w:after="0"/>
        <w:ind w:left="426" w:hanging="284"/>
        <w:contextualSpacing w:val="0"/>
        <w:rPr>
          <w:rFonts w:ascii="Calibri" w:hAnsi="Calibri" w:cs="Calibri"/>
          <w:bCs/>
        </w:rPr>
      </w:pPr>
      <w:r w:rsidRPr="00315D39">
        <w:rPr>
          <w:rFonts w:ascii="Calibri" w:hAnsi="Calibri" w:cs="Calibri"/>
        </w:rPr>
        <w:t>Lokalizacja obiekt</w:t>
      </w:r>
      <w:r>
        <w:rPr>
          <w:rFonts w:ascii="Calibri" w:hAnsi="Calibri" w:cs="Calibri"/>
        </w:rPr>
        <w:t>ów budowlanych</w:t>
      </w:r>
    </w:p>
    <w:p w14:paraId="7C966648" w14:textId="155B1D5C" w:rsidR="00315D39" w:rsidRPr="00315D39" w:rsidRDefault="00315D39" w:rsidP="009100A8">
      <w:pPr>
        <w:pStyle w:val="Akapitzlist"/>
        <w:tabs>
          <w:tab w:val="left" w:pos="2694"/>
        </w:tabs>
        <w:spacing w:after="0"/>
        <w:ind w:left="426" w:firstLine="0"/>
        <w:rPr>
          <w:rFonts w:ascii="Calibri" w:hAnsi="Calibri" w:cs="Calibri"/>
          <w:bCs/>
        </w:rPr>
      </w:pPr>
      <w:r w:rsidRPr="0080372A">
        <w:t>Mapa z lokalizacją wałów</w:t>
      </w:r>
      <w:r>
        <w:t xml:space="preserve"> przeciwpowodziowych </w:t>
      </w:r>
      <w:r>
        <w:rPr>
          <w:color w:val="000000"/>
        </w:rPr>
        <w:t>wraz z danymi dotyczącymi ich parametrów i warunków geotechnicznych</w:t>
      </w:r>
      <w:r w:rsidRPr="0080372A">
        <w:t>:</w:t>
      </w:r>
      <w:r w:rsidRPr="0080372A">
        <w:br/>
      </w:r>
      <w:hyperlink r:id="rId8" w:tgtFrame="_new" w:history="1">
        <w:r w:rsidR="003202D3">
          <w:rPr>
            <w:rStyle w:val="Hipercze"/>
          </w:rPr>
          <w:t>Lokalizacja wałów Wisły</w:t>
        </w:r>
      </w:hyperlink>
    </w:p>
    <w:p w14:paraId="0A42BA58" w14:textId="1E82096E" w:rsidR="00344C89" w:rsidRPr="00315D39" w:rsidRDefault="00344C89" w:rsidP="00BE08B0">
      <w:pPr>
        <w:pStyle w:val="Akapitzlist"/>
        <w:numPr>
          <w:ilvl w:val="0"/>
          <w:numId w:val="15"/>
        </w:numPr>
        <w:tabs>
          <w:tab w:val="left" w:pos="2694"/>
        </w:tabs>
        <w:ind w:left="142" w:hanging="142"/>
        <w:contextualSpacing w:val="0"/>
        <w:rPr>
          <w:rFonts w:ascii="Calibri" w:hAnsi="Calibri" w:cs="Calibri"/>
          <w:bCs/>
        </w:rPr>
      </w:pPr>
      <w:r w:rsidRPr="00315D39">
        <w:rPr>
          <w:rFonts w:ascii="Calibri" w:hAnsi="Calibri" w:cs="Calibri"/>
          <w:b/>
          <w:bCs/>
        </w:rPr>
        <w:t>Zakres rzeczowy przedmiotu zamówienia obejmuje:</w:t>
      </w:r>
    </w:p>
    <w:p w14:paraId="5F9750A6" w14:textId="668E7021" w:rsidR="00315D39" w:rsidRPr="00315D39" w:rsidRDefault="00315D39" w:rsidP="00601C09">
      <w:pPr>
        <w:pStyle w:val="Akapitzlist"/>
        <w:numPr>
          <w:ilvl w:val="1"/>
          <w:numId w:val="12"/>
        </w:numPr>
        <w:tabs>
          <w:tab w:val="left" w:pos="2694"/>
        </w:tabs>
        <w:spacing w:after="0"/>
        <w:ind w:left="426" w:hanging="284"/>
        <w:rPr>
          <w:rFonts w:ascii="Calibri" w:hAnsi="Calibri" w:cs="Calibri"/>
          <w:bCs/>
        </w:rPr>
      </w:pPr>
      <w:r w:rsidRPr="00A55976">
        <w:rPr>
          <w:rFonts w:ascii="Calibri" w:eastAsia="SimSun" w:hAnsi="Calibri" w:cs="Calibri"/>
          <w:bCs/>
        </w:rPr>
        <w:t xml:space="preserve">W ramach </w:t>
      </w:r>
      <w:r>
        <w:rPr>
          <w:rFonts w:ascii="Calibri" w:eastAsia="SimSun" w:hAnsi="Calibri" w:cs="Calibri"/>
          <w:bCs/>
        </w:rPr>
        <w:t>zadania</w:t>
      </w:r>
      <w:r w:rsidRPr="00A55976">
        <w:rPr>
          <w:rFonts w:ascii="Calibri" w:eastAsia="SimSun" w:hAnsi="Calibri" w:cs="Calibri"/>
          <w:bCs/>
        </w:rPr>
        <w:t>, należy:</w:t>
      </w:r>
    </w:p>
    <w:p w14:paraId="04C608A7" w14:textId="68B9F5F7" w:rsidR="00764F60" w:rsidRPr="00764F60" w:rsidRDefault="00764F60" w:rsidP="005F5E80">
      <w:pPr>
        <w:pStyle w:val="Akapitzlist"/>
        <w:numPr>
          <w:ilvl w:val="1"/>
          <w:numId w:val="20"/>
        </w:numPr>
        <w:tabs>
          <w:tab w:val="left" w:pos="2694"/>
        </w:tabs>
        <w:spacing w:after="0"/>
        <w:ind w:left="709"/>
        <w:rPr>
          <w:rFonts w:ascii="Calibri" w:hAnsi="Calibri" w:cs="Calibri"/>
          <w:bCs/>
        </w:rPr>
      </w:pPr>
      <w:r w:rsidRPr="00B21D8C">
        <w:rPr>
          <w:rFonts w:ascii="Calibri" w:hAnsi="Calibri" w:cs="Calibri"/>
          <w:color w:val="000000"/>
        </w:rPr>
        <w:t>Przeprowadz</w:t>
      </w:r>
      <w:r>
        <w:rPr>
          <w:rFonts w:ascii="Calibri" w:hAnsi="Calibri" w:cs="Calibri"/>
          <w:color w:val="000000"/>
        </w:rPr>
        <w:t>ić</w:t>
      </w:r>
      <w:r w:rsidRPr="00B21D8C">
        <w:rPr>
          <w:rFonts w:ascii="Calibri" w:hAnsi="Calibri" w:cs="Calibri"/>
          <w:color w:val="000000"/>
        </w:rPr>
        <w:t xml:space="preserve"> bada</w:t>
      </w:r>
      <w:r>
        <w:rPr>
          <w:rFonts w:ascii="Calibri" w:hAnsi="Calibri" w:cs="Calibri"/>
          <w:color w:val="000000"/>
        </w:rPr>
        <w:t>nia</w:t>
      </w:r>
      <w:r w:rsidRPr="00B21D8C">
        <w:rPr>
          <w:rFonts w:ascii="Calibri" w:hAnsi="Calibri" w:cs="Calibri"/>
          <w:color w:val="000000"/>
        </w:rPr>
        <w:t>, pomiar</w:t>
      </w:r>
      <w:r>
        <w:rPr>
          <w:rFonts w:ascii="Calibri" w:hAnsi="Calibri" w:cs="Calibri"/>
          <w:color w:val="000000"/>
        </w:rPr>
        <w:t>y</w:t>
      </w:r>
      <w:r w:rsidRPr="00B21D8C">
        <w:rPr>
          <w:rFonts w:ascii="Calibri" w:hAnsi="Calibri" w:cs="Calibri"/>
          <w:color w:val="000000"/>
        </w:rPr>
        <w:t>, wizj</w:t>
      </w:r>
      <w:r>
        <w:rPr>
          <w:rFonts w:ascii="Calibri" w:hAnsi="Calibri" w:cs="Calibri"/>
          <w:color w:val="000000"/>
        </w:rPr>
        <w:t>e</w:t>
      </w:r>
      <w:r w:rsidRPr="00B21D8C">
        <w:rPr>
          <w:rFonts w:ascii="Calibri" w:hAnsi="Calibri" w:cs="Calibri"/>
          <w:color w:val="000000"/>
        </w:rPr>
        <w:t xml:space="preserve"> lokaln</w:t>
      </w:r>
      <w:r>
        <w:rPr>
          <w:rFonts w:ascii="Calibri" w:hAnsi="Calibri" w:cs="Calibri"/>
          <w:color w:val="000000"/>
        </w:rPr>
        <w:t>e</w:t>
      </w:r>
      <w:r w:rsidRPr="00B21D8C">
        <w:rPr>
          <w:rFonts w:ascii="Calibri" w:hAnsi="Calibri" w:cs="Calibri"/>
          <w:color w:val="000000"/>
        </w:rPr>
        <w:t xml:space="preserve"> i anali</w:t>
      </w:r>
      <w:r w:rsidR="00D13AD5">
        <w:rPr>
          <w:rFonts w:ascii="Calibri" w:hAnsi="Calibri" w:cs="Calibri"/>
          <w:color w:val="000000"/>
        </w:rPr>
        <w:t>z</w:t>
      </w:r>
      <w:r>
        <w:rPr>
          <w:rFonts w:ascii="Calibri" w:hAnsi="Calibri" w:cs="Calibri"/>
          <w:color w:val="000000"/>
        </w:rPr>
        <w:t>y</w:t>
      </w:r>
      <w:r w:rsidRPr="00B21D8C">
        <w:rPr>
          <w:rFonts w:ascii="Calibri" w:hAnsi="Calibri" w:cs="Calibri"/>
          <w:color w:val="000000"/>
        </w:rPr>
        <w:t xml:space="preserve"> obiektów budowlanych </w:t>
      </w:r>
      <w:r>
        <w:rPr>
          <w:rFonts w:ascii="Calibri" w:hAnsi="Calibri" w:cs="Calibri"/>
          <w:color w:val="000000"/>
        </w:rPr>
        <w:t>niezbędn</w:t>
      </w:r>
      <w:r w:rsidR="00D13AD5"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</w:rPr>
        <w:t xml:space="preserve"> do dokonania prawidłowej oceny stanu technicznego i stanu bezpieczeństwa budowli hydrotechnicznej</w:t>
      </w:r>
      <w:r w:rsidR="00356D2C">
        <w:rPr>
          <w:rFonts w:ascii="Calibri" w:hAnsi="Calibri" w:cs="Calibri"/>
          <w:color w:val="000000"/>
        </w:rPr>
        <w:t>.</w:t>
      </w:r>
    </w:p>
    <w:p w14:paraId="3D8879B6" w14:textId="3CC67735" w:rsidR="001449C2" w:rsidRPr="00F046FB" w:rsidRDefault="00D13AD5" w:rsidP="005F5E80">
      <w:pPr>
        <w:pStyle w:val="Akapitzlist"/>
        <w:numPr>
          <w:ilvl w:val="1"/>
          <w:numId w:val="20"/>
        </w:numPr>
        <w:tabs>
          <w:tab w:val="left" w:pos="2694"/>
        </w:tabs>
        <w:spacing w:after="0"/>
        <w:ind w:left="709"/>
        <w:rPr>
          <w:rFonts w:ascii="Calibri" w:hAnsi="Calibri" w:cs="Calibri"/>
          <w:bCs/>
        </w:rPr>
      </w:pPr>
      <w:r>
        <w:rPr>
          <w:rFonts w:ascii="Calibri" w:hAnsi="Calibri" w:cs="Calibri"/>
        </w:rPr>
        <w:t>Dokonać o</w:t>
      </w:r>
      <w:r w:rsidR="00110E02" w:rsidRPr="00315D39">
        <w:rPr>
          <w:rFonts w:ascii="Calibri" w:hAnsi="Calibri" w:cs="Calibri"/>
        </w:rPr>
        <w:t xml:space="preserve">cen stanu technicznego i </w:t>
      </w:r>
      <w:r w:rsidR="006F5729" w:rsidRPr="00315D39">
        <w:rPr>
          <w:rFonts w:ascii="Calibri" w:hAnsi="Calibri" w:cs="Calibri"/>
        </w:rPr>
        <w:t xml:space="preserve">stanu </w:t>
      </w:r>
      <w:r w:rsidR="00110E02" w:rsidRPr="00315D39">
        <w:rPr>
          <w:rFonts w:ascii="Calibri" w:hAnsi="Calibri" w:cs="Calibri"/>
        </w:rPr>
        <w:t xml:space="preserve">bezpieczeństwa </w:t>
      </w:r>
      <w:r w:rsidR="006F5729" w:rsidRPr="00315D39">
        <w:rPr>
          <w:rFonts w:ascii="Calibri" w:hAnsi="Calibri" w:cs="Calibri"/>
        </w:rPr>
        <w:t xml:space="preserve">budowli hydrotechnicznych </w:t>
      </w:r>
      <w:r w:rsidR="00B60BF6">
        <w:rPr>
          <w:rFonts w:ascii="Calibri" w:hAnsi="Calibri" w:cs="Calibri"/>
        </w:rPr>
        <w:t xml:space="preserve">– wałów przeciwpowodziowych </w:t>
      </w:r>
      <w:r w:rsidR="00477EAB">
        <w:rPr>
          <w:rFonts w:ascii="Calibri" w:hAnsi="Calibri" w:cs="Calibri"/>
        </w:rPr>
        <w:t xml:space="preserve">wraz z obiektami towarzyszącymi zestawionych </w:t>
      </w:r>
      <w:r w:rsidR="00344C89" w:rsidRPr="00315D39">
        <w:rPr>
          <w:rFonts w:ascii="Calibri" w:hAnsi="Calibri" w:cs="Calibri"/>
        </w:rPr>
        <w:t xml:space="preserve">w </w:t>
      </w:r>
      <w:r w:rsidR="00616BF5">
        <w:rPr>
          <w:rFonts w:ascii="Calibri" w:hAnsi="Calibri" w:cs="Calibri"/>
        </w:rPr>
        <w:t>t</w:t>
      </w:r>
      <w:r w:rsidR="00477EAB">
        <w:rPr>
          <w:rFonts w:ascii="Calibri" w:hAnsi="Calibri" w:cs="Calibri"/>
        </w:rPr>
        <w:t xml:space="preserve">abeli </w:t>
      </w:r>
      <w:r w:rsidR="00616BF5">
        <w:rPr>
          <w:rFonts w:ascii="Calibri" w:hAnsi="Calibri" w:cs="Calibri"/>
        </w:rPr>
        <w:t xml:space="preserve">1 </w:t>
      </w:r>
      <w:r w:rsidR="00477EAB">
        <w:rPr>
          <w:rFonts w:ascii="Calibri" w:hAnsi="Calibri" w:cs="Calibri"/>
        </w:rPr>
        <w:t>poniżej.</w:t>
      </w:r>
    </w:p>
    <w:p w14:paraId="281DEF9D" w14:textId="27E2E43E" w:rsidR="00F046FB" w:rsidRPr="001449C2" w:rsidRDefault="00F046FB" w:rsidP="005F5E80">
      <w:pPr>
        <w:pStyle w:val="Akapitzlist"/>
        <w:numPr>
          <w:ilvl w:val="1"/>
          <w:numId w:val="20"/>
        </w:numPr>
        <w:tabs>
          <w:tab w:val="left" w:pos="2694"/>
        </w:tabs>
        <w:spacing w:after="0"/>
        <w:ind w:left="709"/>
        <w:rPr>
          <w:rFonts w:ascii="Calibri" w:hAnsi="Calibri" w:cs="Calibri"/>
          <w:bCs/>
        </w:rPr>
      </w:pPr>
      <w:r>
        <w:rPr>
          <w:rFonts w:ascii="Calibri" w:hAnsi="Calibri" w:cs="Calibri"/>
        </w:rPr>
        <w:t xml:space="preserve">Dokonać </w:t>
      </w:r>
      <w:r w:rsidR="007C5273" w:rsidRPr="00FE34E3">
        <w:rPr>
          <w:rFonts w:ascii="Calibri" w:hAnsi="Calibri" w:cs="Calibri"/>
          <w:bCs/>
        </w:rPr>
        <w:t xml:space="preserve">okresowych </w:t>
      </w:r>
      <w:r w:rsidR="007C5273">
        <w:rPr>
          <w:rFonts w:ascii="Calibri" w:hAnsi="Calibri" w:cs="Calibri"/>
          <w:bCs/>
        </w:rPr>
        <w:t xml:space="preserve">rocznych i pięcioletnich </w:t>
      </w:r>
      <w:r w:rsidR="007C5273" w:rsidRPr="00FE34E3">
        <w:rPr>
          <w:rFonts w:ascii="Calibri" w:hAnsi="Calibri" w:cs="Calibri"/>
          <w:bCs/>
        </w:rPr>
        <w:t>kontroli stanu technicznego obiektów budowlanych – wałów przeciwpowodziowych wraz z obiektami towarzyszącymi</w:t>
      </w:r>
      <w:r w:rsidR="00B60BF6">
        <w:rPr>
          <w:rFonts w:ascii="Calibri" w:hAnsi="Calibri" w:cs="Calibri"/>
          <w:bCs/>
        </w:rPr>
        <w:t xml:space="preserve"> (tabela 1)</w:t>
      </w:r>
      <w:r w:rsidR="007C5273">
        <w:rPr>
          <w:rFonts w:ascii="Calibri" w:hAnsi="Calibri" w:cs="Calibri"/>
          <w:bCs/>
        </w:rPr>
        <w:t>,</w:t>
      </w:r>
    </w:p>
    <w:p w14:paraId="6845391A" w14:textId="57385FD4" w:rsidR="001449C2" w:rsidRPr="001449C2" w:rsidRDefault="001449C2" w:rsidP="005F5E80">
      <w:pPr>
        <w:pStyle w:val="Akapitzlist"/>
        <w:numPr>
          <w:ilvl w:val="1"/>
          <w:numId w:val="20"/>
        </w:numPr>
        <w:tabs>
          <w:tab w:val="left" w:pos="2694"/>
        </w:tabs>
        <w:spacing w:after="0"/>
        <w:ind w:left="709"/>
        <w:rPr>
          <w:rFonts w:ascii="Calibri" w:hAnsi="Calibri" w:cs="Calibri"/>
          <w:color w:val="000000"/>
        </w:rPr>
      </w:pPr>
      <w:r w:rsidRPr="001449C2">
        <w:rPr>
          <w:rFonts w:ascii="Calibri" w:hAnsi="Calibri" w:cs="Calibri"/>
          <w:bCs/>
        </w:rPr>
        <w:lastRenderedPageBreak/>
        <w:t xml:space="preserve">Dokonać </w:t>
      </w:r>
      <w:r>
        <w:rPr>
          <w:rFonts w:ascii="Calibri" w:hAnsi="Calibri" w:cs="Calibri"/>
          <w:color w:val="000000"/>
        </w:rPr>
        <w:t>s</w:t>
      </w:r>
      <w:r w:rsidRPr="001449C2">
        <w:rPr>
          <w:rFonts w:ascii="Calibri" w:hAnsi="Calibri" w:cs="Calibri"/>
          <w:color w:val="000000"/>
        </w:rPr>
        <w:t>prawdzeni</w:t>
      </w:r>
      <w:r w:rsidR="00EE06DD">
        <w:rPr>
          <w:rFonts w:ascii="Calibri" w:hAnsi="Calibri" w:cs="Calibri"/>
          <w:color w:val="000000"/>
        </w:rPr>
        <w:t>a</w:t>
      </w:r>
      <w:r w:rsidRPr="001449C2">
        <w:rPr>
          <w:rFonts w:ascii="Calibri" w:hAnsi="Calibri" w:cs="Calibri"/>
          <w:color w:val="000000"/>
        </w:rPr>
        <w:t xml:space="preserve"> klasy budowli oraz naniesie</w:t>
      </w:r>
      <w:r>
        <w:rPr>
          <w:rFonts w:ascii="Calibri" w:hAnsi="Calibri" w:cs="Calibri"/>
          <w:color w:val="000000"/>
        </w:rPr>
        <w:t>ń</w:t>
      </w:r>
      <w:r w:rsidRPr="001449C2">
        <w:rPr>
          <w:rFonts w:ascii="Calibri" w:hAnsi="Calibri" w:cs="Calibri"/>
          <w:color w:val="000000"/>
        </w:rPr>
        <w:t xml:space="preserve"> graficzn</w:t>
      </w:r>
      <w:r>
        <w:rPr>
          <w:rFonts w:ascii="Calibri" w:hAnsi="Calibri" w:cs="Calibri"/>
          <w:color w:val="000000"/>
        </w:rPr>
        <w:t>ych</w:t>
      </w:r>
      <w:r w:rsidRPr="001449C2">
        <w:rPr>
          <w:rFonts w:ascii="Calibri" w:hAnsi="Calibri" w:cs="Calibri"/>
          <w:color w:val="000000"/>
        </w:rPr>
        <w:t xml:space="preserve"> na profile podłużne wałów, poziomów wód miarodajnych i kontrolnych.</w:t>
      </w:r>
      <w:r>
        <w:rPr>
          <w:rFonts w:ascii="Calibri" w:hAnsi="Calibri" w:cs="Calibri"/>
          <w:color w:val="000000"/>
        </w:rPr>
        <w:t xml:space="preserve"> </w:t>
      </w:r>
      <w:r w:rsidR="00B60BF6" w:rsidRPr="00B60BF6">
        <w:rPr>
          <w:rFonts w:ascii="Calibri" w:hAnsi="Calibri" w:cs="Calibri"/>
          <w:color w:val="000000"/>
        </w:rPr>
        <w:t>Należy określić właściwe wyniesienie korony wałów w stosunku do wód miarodajnych i kontrolnych zgodnie z obowiązującymi przepisami</w:t>
      </w:r>
      <w:r w:rsidRPr="001449C2">
        <w:rPr>
          <w:rFonts w:ascii="Calibri" w:hAnsi="Calibri" w:cs="Calibri"/>
          <w:color w:val="000000"/>
        </w:rPr>
        <w:t>.</w:t>
      </w:r>
    </w:p>
    <w:tbl>
      <w:tblPr>
        <w:tblW w:w="96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1275"/>
        <w:gridCol w:w="1985"/>
        <w:gridCol w:w="1559"/>
        <w:gridCol w:w="2162"/>
      </w:tblGrid>
      <w:tr w:rsidR="00DC2412" w:rsidRPr="00DC2412" w14:paraId="5E184006" w14:textId="77777777" w:rsidTr="003202D3">
        <w:trPr>
          <w:trHeight w:val="907"/>
        </w:trPr>
        <w:tc>
          <w:tcPr>
            <w:tcW w:w="96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9520CD" w14:textId="6AF7602C" w:rsidR="00477EAB" w:rsidRPr="004D643C" w:rsidRDefault="00616BF5" w:rsidP="00AF1343">
            <w:pPr>
              <w:spacing w:after="0"/>
              <w:ind w:left="918" w:hanging="918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Tabela 1. </w:t>
            </w:r>
            <w:r w:rsidR="00477EAB" w:rsidRPr="004D643C">
              <w:rPr>
                <w:rFonts w:ascii="Calibri" w:eastAsia="Times New Roman" w:hAnsi="Calibri" w:cs="Calibri"/>
                <w:b/>
                <w:bCs/>
                <w:lang w:eastAsia="pl-PL"/>
              </w:rPr>
              <w:t>Zestawienie wałów przeciwpowodziowych rzeki Wisły w granicach m.st. Warszawy, będących w administracji Zarządu Zieleni m.st. Warszawy</w:t>
            </w:r>
          </w:p>
        </w:tc>
      </w:tr>
      <w:tr w:rsidR="00477EAB" w:rsidRPr="004D643C" w14:paraId="78B4F06B" w14:textId="77777777" w:rsidTr="00AD5266">
        <w:trPr>
          <w:trHeight w:val="12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D0137" w14:textId="102F4A76" w:rsidR="00477EAB" w:rsidRPr="004D643C" w:rsidRDefault="00477EAB" w:rsidP="00AD5266">
            <w:pPr>
              <w:spacing w:after="0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Nazwa wału </w:t>
            </w:r>
            <w:r w:rsidR="00AD5266">
              <w:rPr>
                <w:rFonts w:ascii="Calibri" w:eastAsia="Times New Roman" w:hAnsi="Calibri" w:cs="Calibri"/>
                <w:b/>
                <w:bCs/>
                <w:lang w:eastAsia="pl-PL"/>
              </w:rPr>
              <w:t>p</w:t>
            </w:r>
            <w:r w:rsidRPr="004D643C">
              <w:rPr>
                <w:rFonts w:ascii="Calibri" w:eastAsia="Times New Roman" w:hAnsi="Calibri" w:cs="Calibri"/>
                <w:b/>
                <w:bCs/>
                <w:lang w:eastAsia="pl-PL"/>
              </w:rPr>
              <w:t>rzeciwpowodziowego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48F6C" w14:textId="77777777" w:rsidR="00477EAB" w:rsidRPr="004D643C" w:rsidRDefault="00477EAB" w:rsidP="00AD5266">
            <w:pPr>
              <w:spacing w:after="0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b/>
                <w:bCs/>
                <w:lang w:eastAsia="pl-PL"/>
              </w:rPr>
              <w:t>Klasa budowli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EE00E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b/>
                <w:bCs/>
                <w:lang w:eastAsia="pl-PL"/>
              </w:rPr>
              <w:t>Kilometraż wału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626F1" w14:textId="77777777" w:rsidR="00477EAB" w:rsidRPr="004D643C" w:rsidRDefault="00477EAB" w:rsidP="00AD5266">
            <w:pPr>
              <w:spacing w:after="0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długość wału </w:t>
            </w:r>
            <w:r w:rsidRPr="004D643C">
              <w:rPr>
                <w:rFonts w:ascii="Calibri" w:eastAsia="Times New Roman" w:hAnsi="Calibri" w:cs="Calibri"/>
                <w:b/>
                <w:bCs/>
                <w:lang w:eastAsia="pl-PL"/>
              </w:rPr>
              <w:br/>
              <w:t>[m]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0E2AE" w14:textId="77777777" w:rsidR="00477EAB" w:rsidRPr="004D643C" w:rsidRDefault="00477EAB" w:rsidP="00AD5266">
            <w:pPr>
              <w:spacing w:after="0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b/>
                <w:bCs/>
                <w:lang w:eastAsia="pl-PL"/>
              </w:rPr>
              <w:t>obiekty towarzyszące</w:t>
            </w:r>
            <w:r w:rsidRPr="004D643C">
              <w:rPr>
                <w:rFonts w:ascii="Calibri" w:eastAsia="Times New Roman" w:hAnsi="Calibri" w:cs="Calibri"/>
                <w:b/>
                <w:bCs/>
                <w:lang w:eastAsia="pl-PL"/>
              </w:rPr>
              <w:br/>
              <w:t>śluzy wałowe</w:t>
            </w:r>
            <w:r w:rsidRPr="004D643C">
              <w:rPr>
                <w:rFonts w:ascii="Calibri" w:eastAsia="Times New Roman" w:hAnsi="Calibri" w:cs="Calibri"/>
                <w:b/>
                <w:bCs/>
                <w:lang w:eastAsia="pl-PL"/>
              </w:rPr>
              <w:br/>
              <w:t>[km wału]</w:t>
            </w:r>
          </w:p>
        </w:tc>
      </w:tr>
      <w:tr w:rsidR="00477EAB" w:rsidRPr="004D643C" w14:paraId="2ECDC41A" w14:textId="77777777" w:rsidTr="00AD5266">
        <w:trPr>
          <w:trHeight w:val="607"/>
        </w:trPr>
        <w:tc>
          <w:tcPr>
            <w:tcW w:w="96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0783673" w14:textId="77777777" w:rsidR="00477EAB" w:rsidRPr="004D643C" w:rsidRDefault="00477EAB" w:rsidP="005F5E80">
            <w:pPr>
              <w:spacing w:after="0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b/>
                <w:bCs/>
                <w:lang w:eastAsia="pl-PL"/>
              </w:rPr>
              <w:t>Brzeg prawy</w:t>
            </w:r>
          </w:p>
        </w:tc>
      </w:tr>
      <w:tr w:rsidR="00477EAB" w:rsidRPr="004D643C" w14:paraId="5EC514A7" w14:textId="77777777" w:rsidTr="00AD5266">
        <w:trPr>
          <w:trHeight w:val="60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8E99F" w14:textId="77777777" w:rsidR="00477EAB" w:rsidRPr="004D643C" w:rsidRDefault="00477EAB" w:rsidP="005F5E80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Wał Sitowie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739E0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II*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41A4C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km 0+000÷0+300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199DE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 xml:space="preserve">                     300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8C5B2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0+184</w:t>
            </w:r>
          </w:p>
        </w:tc>
      </w:tr>
      <w:tr w:rsidR="00477EAB" w:rsidRPr="004D643C" w14:paraId="29A871C2" w14:textId="77777777" w:rsidTr="00AD5266">
        <w:trPr>
          <w:trHeight w:val="60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64673" w14:textId="77777777" w:rsidR="00477EAB" w:rsidRPr="004D643C" w:rsidRDefault="00477EAB" w:rsidP="005F5E80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Wał Miedzeszyński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98650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II*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2916B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km 0+000÷9+880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16E25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 xml:space="preserve">                  9 880 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B44BA" w14:textId="783A4974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5+430; 3+265</w:t>
            </w:r>
          </w:p>
        </w:tc>
      </w:tr>
      <w:tr w:rsidR="00477EAB" w:rsidRPr="004D643C" w14:paraId="7C6B9074" w14:textId="77777777" w:rsidTr="00AD5266">
        <w:trPr>
          <w:trHeight w:val="60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0DF51" w14:textId="77777777" w:rsidR="00477EAB" w:rsidRPr="004D643C" w:rsidRDefault="00477EAB" w:rsidP="005F5E80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 xml:space="preserve">Wał Stadionowy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3F6FA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II*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6926A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km 0+000÷0+450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BABD3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 xml:space="preserve">                     450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B83CA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 xml:space="preserve"> ---</w:t>
            </w:r>
          </w:p>
        </w:tc>
      </w:tr>
      <w:tr w:rsidR="00477EAB" w:rsidRPr="004D643C" w14:paraId="2DDCFD01" w14:textId="77777777" w:rsidTr="00AD5266">
        <w:trPr>
          <w:trHeight w:val="60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1BB8F" w14:textId="77777777" w:rsidR="00477EAB" w:rsidRPr="004D643C" w:rsidRDefault="00477EAB" w:rsidP="005F5E80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Wał Średnicowy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3BE3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II*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72C43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km 0+000÷1+600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9D40C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 xml:space="preserve">                  1 600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88255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 xml:space="preserve"> ---</w:t>
            </w:r>
          </w:p>
        </w:tc>
      </w:tr>
      <w:tr w:rsidR="00477EAB" w:rsidRPr="004D643C" w14:paraId="55450B63" w14:textId="77777777" w:rsidTr="00AD5266">
        <w:trPr>
          <w:trHeight w:val="60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2C83D" w14:textId="77777777" w:rsidR="00477EAB" w:rsidRPr="004D643C" w:rsidRDefault="00477EAB" w:rsidP="005F5E80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Wał Golędzinowski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87A77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II*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F0ACF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km 0+000÷4+490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E9065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 xml:space="preserve">                  4 490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673CB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 xml:space="preserve"> ---</w:t>
            </w:r>
          </w:p>
        </w:tc>
      </w:tr>
      <w:tr w:rsidR="00477EAB" w:rsidRPr="004D643C" w14:paraId="7A6D206B" w14:textId="77777777" w:rsidTr="00AD5266">
        <w:trPr>
          <w:trHeight w:val="60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2AA3B" w14:textId="77777777" w:rsidR="00477EAB" w:rsidRPr="004D643C" w:rsidRDefault="00477EAB" w:rsidP="00AD5266">
            <w:pPr>
              <w:spacing w:after="0"/>
              <w:ind w:left="0" w:firstLine="0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 xml:space="preserve">Wał </w:t>
            </w:r>
            <w:proofErr w:type="spellStart"/>
            <w:r w:rsidRPr="004D643C">
              <w:rPr>
                <w:rFonts w:ascii="Calibri" w:eastAsia="Times New Roman" w:hAnsi="Calibri" w:cs="Calibri"/>
                <w:lang w:eastAsia="pl-PL"/>
              </w:rPr>
              <w:t>Rajszewski</w:t>
            </w:r>
            <w:proofErr w:type="spellEnd"/>
            <w:r w:rsidRPr="004D643C">
              <w:rPr>
                <w:rFonts w:ascii="Calibri" w:eastAsia="Times New Roman" w:hAnsi="Calibri" w:cs="Calibri"/>
                <w:lang w:eastAsia="pl-PL"/>
              </w:rPr>
              <w:t xml:space="preserve"> (do granicy m.st. Warszawy)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98E66" w14:textId="77777777" w:rsidR="00477EAB" w:rsidRPr="004D643C" w:rsidRDefault="00477EAB" w:rsidP="00AD5266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II*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8A74A" w14:textId="77777777" w:rsidR="00477EAB" w:rsidRPr="004D643C" w:rsidRDefault="00477EAB" w:rsidP="00AD5266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km 0+000÷8+250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67942" w14:textId="4EB600B9" w:rsidR="00477EAB" w:rsidRPr="004D643C" w:rsidRDefault="00477EAB" w:rsidP="00AD5266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8 250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6955F" w14:textId="77777777" w:rsidR="00477EAB" w:rsidRPr="004D643C" w:rsidRDefault="00477EAB" w:rsidP="00AD5266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3+724</w:t>
            </w:r>
          </w:p>
        </w:tc>
      </w:tr>
      <w:tr w:rsidR="00477EAB" w:rsidRPr="004D643C" w14:paraId="556DE1FE" w14:textId="77777777" w:rsidTr="00AD5266">
        <w:trPr>
          <w:trHeight w:val="607"/>
        </w:trPr>
        <w:tc>
          <w:tcPr>
            <w:tcW w:w="96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781B0F1" w14:textId="77777777" w:rsidR="00477EAB" w:rsidRPr="004D643C" w:rsidRDefault="00477EAB" w:rsidP="005F5E80">
            <w:pPr>
              <w:spacing w:after="0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b/>
                <w:bCs/>
                <w:lang w:eastAsia="pl-PL"/>
              </w:rPr>
              <w:t>Brzeg lewy</w:t>
            </w:r>
          </w:p>
        </w:tc>
      </w:tr>
      <w:tr w:rsidR="00477EAB" w:rsidRPr="004D643C" w14:paraId="1BFA2618" w14:textId="77777777" w:rsidTr="00AD5266">
        <w:trPr>
          <w:trHeight w:val="60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3C24F" w14:textId="77777777" w:rsidR="00477EAB" w:rsidRPr="004D643C" w:rsidRDefault="00477EAB" w:rsidP="00AD5266">
            <w:pPr>
              <w:spacing w:after="0"/>
              <w:ind w:left="0" w:firstLine="0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Wał Moczydłowski (od granicy m.st. Warszawy)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24644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II*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E5207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km 2+900÷9+820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DC0A4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 xml:space="preserve">                  6 920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43535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---</w:t>
            </w:r>
          </w:p>
        </w:tc>
      </w:tr>
      <w:tr w:rsidR="00477EAB" w:rsidRPr="004D643C" w14:paraId="4EAA2C2F" w14:textId="77777777" w:rsidTr="00AD5266">
        <w:trPr>
          <w:trHeight w:val="60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43983" w14:textId="77777777" w:rsidR="00477EAB" w:rsidRPr="004D643C" w:rsidRDefault="00477EAB" w:rsidP="005F5E80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Wał Siekierkowski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F4BC7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II*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AEE6E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km 0+000÷3+800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9C355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 xml:space="preserve">                  3 800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777C2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---</w:t>
            </w:r>
          </w:p>
        </w:tc>
      </w:tr>
      <w:tr w:rsidR="00477EAB" w:rsidRPr="004D643C" w14:paraId="5A55199A" w14:textId="77777777" w:rsidTr="00AD5266">
        <w:trPr>
          <w:trHeight w:val="60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DF7B0" w14:textId="77777777" w:rsidR="00477EAB" w:rsidRPr="004D643C" w:rsidRDefault="00477EAB" w:rsidP="005F5E80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Wał Śródmiejski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41B5E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II*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AA583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km 0+000÷0+923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C6D8E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 xml:space="preserve">                     923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3A7B2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---</w:t>
            </w:r>
          </w:p>
        </w:tc>
      </w:tr>
      <w:tr w:rsidR="00477EAB" w:rsidRPr="004D643C" w14:paraId="5B873CA5" w14:textId="77777777" w:rsidTr="00AD5266">
        <w:trPr>
          <w:trHeight w:val="60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3FCCB" w14:textId="77777777" w:rsidR="00477EAB" w:rsidRPr="004D643C" w:rsidRDefault="00477EAB" w:rsidP="005F5E80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Wał Bramy Czerniakowskiej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5B50A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II*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F0A6F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km 0+000÷1+070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0414D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 xml:space="preserve">                  1 070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62647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---</w:t>
            </w:r>
          </w:p>
        </w:tc>
      </w:tr>
      <w:tr w:rsidR="00477EAB" w:rsidRPr="004D643C" w14:paraId="47BD3C61" w14:textId="77777777" w:rsidTr="00AD5266">
        <w:trPr>
          <w:trHeight w:val="60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E7163" w14:textId="77777777" w:rsidR="00477EAB" w:rsidRPr="004D643C" w:rsidRDefault="00477EAB" w:rsidP="005F5E80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Wał Młociński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0CEF1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II*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F9D4A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km 0+000÷1+260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1DA08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 xml:space="preserve">                  1 260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61695" w14:textId="77777777" w:rsidR="00477EAB" w:rsidRPr="004D643C" w:rsidRDefault="00477EAB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lang w:eastAsia="pl-PL"/>
              </w:rPr>
              <w:t>1+217</w:t>
            </w:r>
          </w:p>
        </w:tc>
      </w:tr>
      <w:tr w:rsidR="00AD5266" w:rsidRPr="004D643C" w14:paraId="6D9784C0" w14:textId="77777777" w:rsidTr="00AD5266">
        <w:trPr>
          <w:trHeight w:val="60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E2B011" w14:textId="77777777" w:rsidR="00AD5266" w:rsidRPr="004D643C" w:rsidRDefault="00AD5266" w:rsidP="005F5E80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9575E" w14:textId="77777777" w:rsidR="00C727D7" w:rsidRPr="00C727D7" w:rsidRDefault="00C727D7" w:rsidP="00C727D7">
            <w:pPr>
              <w:ind w:left="0" w:firstLine="0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966CC" w14:textId="750EE026" w:rsidR="00AD5266" w:rsidRPr="004D643C" w:rsidRDefault="00AD5266" w:rsidP="00AD5266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Razem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197C0D" w14:textId="0F11DB77" w:rsidR="00AD5266" w:rsidRPr="004D643C" w:rsidRDefault="00AD5266" w:rsidP="00AD5266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38 943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8B8D4" w14:textId="77777777" w:rsidR="00AD5266" w:rsidRPr="004D643C" w:rsidRDefault="00AD5266" w:rsidP="005F5E80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77EAB" w:rsidRPr="004D643C" w14:paraId="51CD411E" w14:textId="77777777" w:rsidTr="00AD5266">
        <w:trPr>
          <w:trHeight w:val="773"/>
        </w:trPr>
        <w:tc>
          <w:tcPr>
            <w:tcW w:w="96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6F3EEA" w14:textId="3DAE8B32" w:rsidR="00477EAB" w:rsidRPr="004D643C" w:rsidRDefault="00477EAB" w:rsidP="005F5E8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4D643C">
              <w:rPr>
                <w:rFonts w:ascii="Calibri" w:eastAsia="Times New Roman" w:hAnsi="Calibri" w:cs="Calibri"/>
                <w:b/>
                <w:bCs/>
                <w:lang w:eastAsia="pl-PL"/>
              </w:rPr>
              <w:t>*</w:t>
            </w:r>
            <w:r w:rsidRPr="004D643C">
              <w:rPr>
                <w:rFonts w:ascii="Calibri" w:eastAsia="Times New Roman" w:hAnsi="Calibri" w:cs="Calibri"/>
                <w:lang w:eastAsia="pl-PL"/>
              </w:rPr>
              <w:t xml:space="preserve"> na podstawie protokołu z kontroli okresowej </w:t>
            </w:r>
            <w:r w:rsidR="00616BF5" w:rsidRPr="004D643C">
              <w:rPr>
                <w:rFonts w:ascii="Calibri" w:eastAsia="Times New Roman" w:hAnsi="Calibri" w:cs="Calibri"/>
                <w:lang w:eastAsia="pl-PL"/>
              </w:rPr>
              <w:t>pięcioletniej</w:t>
            </w:r>
            <w:r w:rsidRPr="004D643C">
              <w:rPr>
                <w:rFonts w:ascii="Calibri" w:eastAsia="Times New Roman" w:hAnsi="Calibri" w:cs="Calibri"/>
                <w:lang w:eastAsia="pl-PL"/>
              </w:rPr>
              <w:t xml:space="preserve"> obiektu budowlanego - wału przeciwpowodziowego, wykonanego przez IMGW PIB - OTKZ w grudniu 2016 r.</w:t>
            </w:r>
          </w:p>
        </w:tc>
      </w:tr>
    </w:tbl>
    <w:p w14:paraId="2003FC41" w14:textId="77777777" w:rsidR="003202D3" w:rsidRPr="003202D3" w:rsidRDefault="003202D3" w:rsidP="003202D3">
      <w:pPr>
        <w:pStyle w:val="Akapitzlist"/>
        <w:tabs>
          <w:tab w:val="left" w:pos="2694"/>
        </w:tabs>
        <w:spacing w:after="0"/>
        <w:ind w:left="578" w:firstLine="0"/>
        <w:rPr>
          <w:rFonts w:ascii="Calibri" w:hAnsi="Calibri" w:cs="Calibri"/>
          <w:bCs/>
        </w:rPr>
      </w:pPr>
    </w:p>
    <w:p w14:paraId="3A49EB3F" w14:textId="4F5C51C8" w:rsidR="00530E99" w:rsidRPr="00FC4767" w:rsidRDefault="00616BF5" w:rsidP="005F5E80">
      <w:pPr>
        <w:pStyle w:val="Akapitzlist"/>
        <w:numPr>
          <w:ilvl w:val="1"/>
          <w:numId w:val="12"/>
        </w:numPr>
        <w:tabs>
          <w:tab w:val="left" w:pos="2694"/>
        </w:tabs>
        <w:spacing w:after="0"/>
        <w:ind w:hanging="436"/>
        <w:rPr>
          <w:rFonts w:ascii="Calibri" w:hAnsi="Calibri" w:cs="Calibri"/>
          <w:bCs/>
        </w:rPr>
      </w:pPr>
      <w:r>
        <w:rPr>
          <w:rFonts w:ascii="Calibri" w:hAnsi="Calibri" w:cs="Calibri"/>
          <w:color w:val="000000"/>
        </w:rPr>
        <w:lastRenderedPageBreak/>
        <w:t>C</w:t>
      </w:r>
      <w:r w:rsidR="00156FF7">
        <w:rPr>
          <w:rFonts w:ascii="Calibri" w:hAnsi="Calibri" w:cs="Calibri"/>
          <w:color w:val="000000"/>
        </w:rPr>
        <w:t>zynności</w:t>
      </w:r>
      <w:r>
        <w:rPr>
          <w:rFonts w:ascii="Calibri" w:hAnsi="Calibri" w:cs="Calibri"/>
          <w:color w:val="000000"/>
        </w:rPr>
        <w:t xml:space="preserve"> zawarte w</w:t>
      </w:r>
      <w:r w:rsidR="00BE08B0">
        <w:rPr>
          <w:rFonts w:ascii="Calibri" w:hAnsi="Calibri" w:cs="Calibri"/>
          <w:color w:val="000000"/>
        </w:rPr>
        <w:t xml:space="preserve"> pkt.</w:t>
      </w:r>
      <w:r w:rsidR="007E1FB1">
        <w:rPr>
          <w:rFonts w:ascii="Calibri" w:hAnsi="Calibri" w:cs="Calibri"/>
          <w:color w:val="000000"/>
        </w:rPr>
        <w:t xml:space="preserve"> 1,</w:t>
      </w:r>
      <w:r>
        <w:rPr>
          <w:rFonts w:ascii="Calibri" w:hAnsi="Calibri" w:cs="Calibri"/>
          <w:color w:val="000000"/>
        </w:rPr>
        <w:t xml:space="preserve"> </w:t>
      </w:r>
      <w:proofErr w:type="spellStart"/>
      <w:r w:rsidR="00206794">
        <w:rPr>
          <w:rFonts w:ascii="Calibri" w:hAnsi="Calibri" w:cs="Calibri"/>
          <w:color w:val="000000"/>
        </w:rPr>
        <w:t>p</w:t>
      </w:r>
      <w:r>
        <w:rPr>
          <w:rFonts w:ascii="Calibri" w:hAnsi="Calibri" w:cs="Calibri"/>
          <w:color w:val="000000"/>
        </w:rPr>
        <w:t>pkt</w:t>
      </w:r>
      <w:proofErr w:type="spellEnd"/>
      <w:r>
        <w:rPr>
          <w:rFonts w:ascii="Calibri" w:hAnsi="Calibri" w:cs="Calibri"/>
          <w:color w:val="000000"/>
        </w:rPr>
        <w:t>. 1.1 i 1.2 powyżej</w:t>
      </w:r>
      <w:r w:rsidR="00156FF7">
        <w:rPr>
          <w:rFonts w:ascii="Calibri" w:hAnsi="Calibri" w:cs="Calibri"/>
          <w:color w:val="000000"/>
        </w:rPr>
        <w:t xml:space="preserve">, należy wykonać </w:t>
      </w:r>
      <w:r w:rsidR="006F5729" w:rsidRPr="00B21D8C">
        <w:rPr>
          <w:rFonts w:ascii="Calibri" w:hAnsi="Calibri" w:cs="Calibri"/>
          <w:color w:val="000000"/>
        </w:rPr>
        <w:t>zgodnie z</w:t>
      </w:r>
      <w:r w:rsidR="00356D2C">
        <w:rPr>
          <w:rFonts w:ascii="Calibri" w:hAnsi="Calibri" w:cs="Calibri"/>
          <w:color w:val="000000"/>
        </w:rPr>
        <w:t xml:space="preserve"> pkt. 5</w:t>
      </w:r>
      <w:r w:rsidR="006F5729" w:rsidRPr="00B21D8C">
        <w:rPr>
          <w:rFonts w:ascii="Calibri" w:hAnsi="Calibri" w:cs="Calibri"/>
          <w:color w:val="000000"/>
        </w:rPr>
        <w:t xml:space="preserve"> „Wytyczny</w:t>
      </w:r>
      <w:r w:rsidR="00356D2C">
        <w:rPr>
          <w:rFonts w:ascii="Calibri" w:hAnsi="Calibri" w:cs="Calibri"/>
          <w:color w:val="000000"/>
        </w:rPr>
        <w:t>ch</w:t>
      </w:r>
      <w:r w:rsidR="006F5729" w:rsidRPr="00B21D8C">
        <w:rPr>
          <w:rFonts w:ascii="Calibri" w:hAnsi="Calibri" w:cs="Calibri"/>
          <w:color w:val="000000"/>
        </w:rPr>
        <w:t xml:space="preserve"> wykonywania badań, pomiarów, ocen stanu technicznego oraz </w:t>
      </w:r>
      <w:r w:rsidR="00B21D8C" w:rsidRPr="00B21D8C">
        <w:rPr>
          <w:rFonts w:ascii="Calibri" w:hAnsi="Calibri" w:cs="Calibri"/>
          <w:color w:val="000000"/>
        </w:rPr>
        <w:t xml:space="preserve">ocen </w:t>
      </w:r>
      <w:r w:rsidR="006F5729" w:rsidRPr="00B21D8C">
        <w:rPr>
          <w:rFonts w:ascii="Calibri" w:hAnsi="Calibri" w:cs="Calibri"/>
          <w:color w:val="000000"/>
        </w:rPr>
        <w:t>stanu bezpieczeństwa budowli piętrzących wodę"</w:t>
      </w:r>
      <w:r w:rsidR="00156FF7">
        <w:rPr>
          <w:rFonts w:ascii="Calibri" w:hAnsi="Calibri" w:cs="Calibri"/>
          <w:color w:val="000000"/>
        </w:rPr>
        <w:t xml:space="preserve"> –</w:t>
      </w:r>
      <w:r w:rsidR="006F5729" w:rsidRPr="00B21D8C">
        <w:rPr>
          <w:rFonts w:ascii="Calibri" w:hAnsi="Calibri" w:cs="Calibri"/>
          <w:color w:val="000000"/>
        </w:rPr>
        <w:t xml:space="preserve"> </w:t>
      </w:r>
      <w:r w:rsidR="00B21D8C" w:rsidRPr="00B21D8C">
        <w:rPr>
          <w:rFonts w:ascii="Calibri" w:eastAsia="OpenSans-Regular" w:hAnsi="Calibri" w:cs="Calibri"/>
          <w:color w:val="181716"/>
        </w:rPr>
        <w:t xml:space="preserve">Instytut Meteorologii i Gospodarki Wodnej, Państwowy Instytut Badawczy, </w:t>
      </w:r>
      <w:r w:rsidR="006F5729" w:rsidRPr="00B21D8C">
        <w:rPr>
          <w:rFonts w:ascii="Calibri" w:hAnsi="Calibri" w:cs="Calibri"/>
          <w:color w:val="000000"/>
        </w:rPr>
        <w:t>Warszawa 2020 r., (</w:t>
      </w:r>
      <w:r w:rsidR="006F5729" w:rsidRPr="00B21D8C">
        <w:rPr>
          <w:rFonts w:ascii="Calibri" w:hAnsi="Calibri" w:cs="Calibri"/>
          <w:b/>
          <w:bCs/>
          <w:color w:val="000000"/>
        </w:rPr>
        <w:t xml:space="preserve">dalej </w:t>
      </w:r>
      <w:r w:rsidR="00B21D8C" w:rsidRPr="00B21D8C">
        <w:rPr>
          <w:rFonts w:ascii="Calibri" w:hAnsi="Calibri" w:cs="Calibri"/>
          <w:b/>
          <w:bCs/>
          <w:color w:val="000000"/>
        </w:rPr>
        <w:t xml:space="preserve">zwanymi </w:t>
      </w:r>
      <w:r w:rsidR="006F5729" w:rsidRPr="00B21D8C">
        <w:rPr>
          <w:rFonts w:ascii="Calibri" w:hAnsi="Calibri" w:cs="Calibri"/>
          <w:b/>
          <w:bCs/>
          <w:color w:val="000000"/>
        </w:rPr>
        <w:t>„wytyczn</w:t>
      </w:r>
      <w:r w:rsidR="00477EAB">
        <w:rPr>
          <w:rFonts w:ascii="Calibri" w:hAnsi="Calibri" w:cs="Calibri"/>
          <w:b/>
          <w:bCs/>
          <w:color w:val="000000"/>
        </w:rPr>
        <w:t>ymi</w:t>
      </w:r>
      <w:r w:rsidR="006F5729" w:rsidRPr="00B21D8C">
        <w:rPr>
          <w:rFonts w:ascii="Calibri" w:hAnsi="Calibri" w:cs="Calibri"/>
          <w:b/>
          <w:bCs/>
          <w:color w:val="000000"/>
        </w:rPr>
        <w:t xml:space="preserve"> IMGW”)</w:t>
      </w:r>
      <w:r w:rsidR="00530E99">
        <w:rPr>
          <w:rFonts w:ascii="Calibri" w:hAnsi="Calibri" w:cs="Calibri"/>
          <w:color w:val="000000"/>
        </w:rPr>
        <w:t>.</w:t>
      </w:r>
    </w:p>
    <w:p w14:paraId="61F3E0F3" w14:textId="3E56D50E" w:rsidR="00FC4767" w:rsidRPr="00477EAB" w:rsidRDefault="00FC4767" w:rsidP="00847A69">
      <w:pPr>
        <w:pStyle w:val="Akapitzlist"/>
        <w:tabs>
          <w:tab w:val="left" w:pos="2694"/>
        </w:tabs>
        <w:spacing w:after="0"/>
        <w:ind w:left="578" w:hanging="11"/>
        <w:rPr>
          <w:rFonts w:ascii="Calibri" w:hAnsi="Calibri" w:cs="Calibri"/>
          <w:bCs/>
        </w:rPr>
      </w:pPr>
      <w:r>
        <w:rPr>
          <w:rFonts w:ascii="Calibri" w:hAnsi="Calibri" w:cs="Calibri"/>
          <w:color w:val="000000"/>
        </w:rPr>
        <w:t xml:space="preserve">Link do „wytycznych IMGW”: </w:t>
      </w:r>
      <w:hyperlink r:id="rId9" w:history="1">
        <w:r w:rsidR="003202D3">
          <w:rPr>
            <w:rStyle w:val="Hipercze"/>
            <w:rFonts w:ascii="Calibri" w:hAnsi="Calibri" w:cs="Calibri"/>
          </w:rPr>
          <w:t>wytyczne IMGW</w:t>
        </w:r>
      </w:hyperlink>
      <w:r>
        <w:rPr>
          <w:rFonts w:ascii="Calibri" w:hAnsi="Calibri" w:cs="Calibri"/>
          <w:color w:val="000000"/>
        </w:rPr>
        <w:t xml:space="preserve"> </w:t>
      </w:r>
    </w:p>
    <w:p w14:paraId="64813A90" w14:textId="299EE28E" w:rsidR="006F5729" w:rsidRPr="00B21D8C" w:rsidRDefault="00530E99" w:rsidP="005F5E80">
      <w:pPr>
        <w:pStyle w:val="Akapitzlist"/>
        <w:numPr>
          <w:ilvl w:val="1"/>
          <w:numId w:val="12"/>
        </w:numPr>
        <w:tabs>
          <w:tab w:val="left" w:pos="2694"/>
        </w:tabs>
        <w:spacing w:after="0"/>
        <w:ind w:hanging="436"/>
        <w:rPr>
          <w:rFonts w:ascii="Calibri" w:hAnsi="Calibri" w:cs="Calibri"/>
          <w:bCs/>
        </w:rPr>
      </w:pPr>
      <w:r>
        <w:rPr>
          <w:rFonts w:ascii="Calibri" w:hAnsi="Calibri" w:cs="Calibri"/>
          <w:color w:val="000000"/>
        </w:rPr>
        <w:t>O</w:t>
      </w:r>
      <w:r w:rsidR="006F5729" w:rsidRPr="00B21D8C">
        <w:rPr>
          <w:rFonts w:ascii="Calibri" w:hAnsi="Calibri" w:cs="Calibri"/>
          <w:color w:val="000000"/>
        </w:rPr>
        <w:t>cenę stanu technicznego i stanu bezpieczeństwa budowli hydrotechnicznych</w:t>
      </w:r>
      <w:r>
        <w:rPr>
          <w:rFonts w:ascii="Calibri" w:hAnsi="Calibri" w:cs="Calibri"/>
          <w:color w:val="000000"/>
        </w:rPr>
        <w:t>, należy sporządzić</w:t>
      </w:r>
      <w:r w:rsidR="006F5729" w:rsidRPr="00B21D8C">
        <w:rPr>
          <w:rFonts w:ascii="Calibri" w:hAnsi="Calibri" w:cs="Calibri"/>
          <w:color w:val="000000"/>
        </w:rPr>
        <w:t xml:space="preserve"> w formie opisowej </w:t>
      </w:r>
      <w:r w:rsidR="00DC2412">
        <w:rPr>
          <w:rFonts w:ascii="Calibri" w:hAnsi="Calibri" w:cs="Calibri"/>
          <w:color w:val="000000"/>
        </w:rPr>
        <w:t xml:space="preserve">i graficznej </w:t>
      </w:r>
      <w:r w:rsidR="006F5729" w:rsidRPr="00B21D8C">
        <w:rPr>
          <w:rFonts w:ascii="Calibri" w:hAnsi="Calibri" w:cs="Calibri"/>
          <w:color w:val="000000"/>
        </w:rPr>
        <w:t>(oddzielnie dla każdej budowli hydrotechnicznej).</w:t>
      </w:r>
    </w:p>
    <w:p w14:paraId="425E2D87" w14:textId="0CFC4175" w:rsidR="00CC4D89" w:rsidRDefault="00CC4D89" w:rsidP="005F5E80">
      <w:pPr>
        <w:pStyle w:val="Akapitzlist"/>
        <w:numPr>
          <w:ilvl w:val="1"/>
          <w:numId w:val="12"/>
        </w:numPr>
        <w:tabs>
          <w:tab w:val="left" w:pos="2694"/>
        </w:tabs>
        <w:spacing w:before="288" w:after="0"/>
        <w:ind w:hanging="436"/>
        <w:rPr>
          <w:rFonts w:ascii="Calibri" w:hAnsi="Calibri" w:cs="Calibri"/>
          <w:color w:val="000000"/>
        </w:rPr>
      </w:pPr>
      <w:r w:rsidRPr="00CC4D89">
        <w:rPr>
          <w:rFonts w:ascii="Calibri" w:hAnsi="Calibri" w:cs="Calibri"/>
          <w:color w:val="000000"/>
        </w:rPr>
        <w:t>W „ocenie stanu technicznego i stanu bezpieczeństwa budowli hydrotechnicznych"</w:t>
      </w:r>
      <w:r w:rsidR="00511B04">
        <w:rPr>
          <w:rFonts w:ascii="Calibri" w:hAnsi="Calibri" w:cs="Calibri"/>
          <w:color w:val="000000"/>
        </w:rPr>
        <w:t xml:space="preserve">, </w:t>
      </w:r>
      <w:r w:rsidR="007E1FB1" w:rsidRPr="00213B2D">
        <w:rPr>
          <w:rFonts w:ascii="Calibri" w:hAnsi="Calibri" w:cs="Calibri"/>
          <w:color w:val="000000"/>
        </w:rPr>
        <w:t xml:space="preserve">zgodnie z </w:t>
      </w:r>
      <w:r w:rsidR="007E1FB1">
        <w:rPr>
          <w:rFonts w:ascii="Calibri" w:hAnsi="Calibri" w:cs="Calibri"/>
          <w:color w:val="000000"/>
        </w:rPr>
        <w:t>„</w:t>
      </w:r>
      <w:r w:rsidR="007E1FB1" w:rsidRPr="00213B2D">
        <w:rPr>
          <w:rFonts w:ascii="Calibri" w:hAnsi="Calibri" w:cs="Calibri"/>
          <w:color w:val="000000"/>
        </w:rPr>
        <w:t>wytycznymi IMGW</w:t>
      </w:r>
      <w:r w:rsidR="007E1FB1">
        <w:rPr>
          <w:rFonts w:ascii="Calibri" w:hAnsi="Calibri" w:cs="Calibri"/>
          <w:color w:val="000000"/>
        </w:rPr>
        <w:t>”</w:t>
      </w:r>
      <w:r w:rsidR="007E1FB1" w:rsidRPr="00213B2D">
        <w:rPr>
          <w:rFonts w:ascii="Calibri" w:hAnsi="Calibri" w:cs="Calibri"/>
          <w:color w:val="000000"/>
        </w:rPr>
        <w:t>, str. 59-63</w:t>
      </w:r>
      <w:r w:rsidR="007E1FB1">
        <w:rPr>
          <w:rFonts w:ascii="Calibri" w:hAnsi="Calibri" w:cs="Calibri"/>
          <w:color w:val="000000"/>
        </w:rPr>
        <w:t xml:space="preserve">, </w:t>
      </w:r>
      <w:r w:rsidRPr="00CC4D89">
        <w:rPr>
          <w:rFonts w:ascii="Calibri" w:hAnsi="Calibri" w:cs="Calibri"/>
          <w:color w:val="000000"/>
        </w:rPr>
        <w:t xml:space="preserve">stan techniczny </w:t>
      </w:r>
      <w:r w:rsidR="007E1FB1">
        <w:rPr>
          <w:rFonts w:ascii="Calibri" w:hAnsi="Calibri" w:cs="Calibri"/>
          <w:color w:val="000000"/>
        </w:rPr>
        <w:t>budowli</w:t>
      </w:r>
      <w:r w:rsidR="0021493A">
        <w:rPr>
          <w:rFonts w:ascii="Calibri" w:hAnsi="Calibri" w:cs="Calibri"/>
          <w:color w:val="000000"/>
        </w:rPr>
        <w:t>,</w:t>
      </w:r>
      <w:r w:rsidR="007E1FB1">
        <w:rPr>
          <w:rFonts w:ascii="Calibri" w:hAnsi="Calibri" w:cs="Calibri"/>
          <w:color w:val="000000"/>
        </w:rPr>
        <w:t xml:space="preserve"> </w:t>
      </w:r>
      <w:r w:rsidR="007E1FB1" w:rsidRPr="00CC4D89">
        <w:rPr>
          <w:rFonts w:ascii="Calibri" w:hAnsi="Calibri" w:cs="Calibri"/>
          <w:color w:val="000000"/>
        </w:rPr>
        <w:t xml:space="preserve">należy ocenić </w:t>
      </w:r>
      <w:r w:rsidRPr="00CC4D89">
        <w:rPr>
          <w:rFonts w:ascii="Calibri" w:hAnsi="Calibri" w:cs="Calibri"/>
          <w:color w:val="000000"/>
        </w:rPr>
        <w:t xml:space="preserve">wg skali: </w:t>
      </w:r>
    </w:p>
    <w:p w14:paraId="1E0AF67F" w14:textId="77777777" w:rsidR="00CC4D89" w:rsidRDefault="00CC4D89" w:rsidP="005F5E80">
      <w:pPr>
        <w:pStyle w:val="Akapitzlist"/>
        <w:numPr>
          <w:ilvl w:val="0"/>
          <w:numId w:val="23"/>
        </w:numPr>
        <w:tabs>
          <w:tab w:val="left" w:pos="2694"/>
        </w:tabs>
        <w:spacing w:after="0"/>
        <w:rPr>
          <w:rFonts w:ascii="Calibri" w:hAnsi="Calibri" w:cs="Calibri"/>
          <w:color w:val="000000"/>
        </w:rPr>
      </w:pPr>
      <w:r w:rsidRPr="00CC4D89">
        <w:rPr>
          <w:rFonts w:ascii="Calibri" w:hAnsi="Calibri" w:cs="Calibri"/>
          <w:color w:val="000000"/>
        </w:rPr>
        <w:t xml:space="preserve">stan nieodpowiedni, </w:t>
      </w:r>
    </w:p>
    <w:p w14:paraId="65F69310" w14:textId="77777777" w:rsidR="00CC4D89" w:rsidRDefault="00CC4D89" w:rsidP="005F5E80">
      <w:pPr>
        <w:pStyle w:val="Akapitzlist"/>
        <w:numPr>
          <w:ilvl w:val="0"/>
          <w:numId w:val="23"/>
        </w:numPr>
        <w:tabs>
          <w:tab w:val="left" w:pos="2694"/>
        </w:tabs>
        <w:spacing w:after="0"/>
        <w:rPr>
          <w:rFonts w:ascii="Calibri" w:hAnsi="Calibri" w:cs="Calibri"/>
          <w:color w:val="000000"/>
        </w:rPr>
      </w:pPr>
      <w:r w:rsidRPr="00CC4D89">
        <w:rPr>
          <w:rFonts w:ascii="Calibri" w:hAnsi="Calibri" w:cs="Calibri"/>
          <w:color w:val="000000"/>
        </w:rPr>
        <w:t xml:space="preserve">stan dostateczny, </w:t>
      </w:r>
    </w:p>
    <w:p w14:paraId="4D65DD8E" w14:textId="77777777" w:rsidR="00213B2D" w:rsidRDefault="00CC4D89" w:rsidP="005F5E80">
      <w:pPr>
        <w:pStyle w:val="Akapitzlist"/>
        <w:numPr>
          <w:ilvl w:val="0"/>
          <w:numId w:val="23"/>
        </w:numPr>
        <w:tabs>
          <w:tab w:val="left" w:pos="2694"/>
        </w:tabs>
        <w:spacing w:after="0"/>
        <w:rPr>
          <w:rFonts w:ascii="Calibri" w:hAnsi="Calibri" w:cs="Calibri"/>
          <w:color w:val="000000"/>
        </w:rPr>
      </w:pPr>
      <w:r w:rsidRPr="00CC4D89">
        <w:rPr>
          <w:rFonts w:ascii="Calibri" w:hAnsi="Calibri" w:cs="Calibri"/>
          <w:color w:val="000000"/>
        </w:rPr>
        <w:t>stan dobry</w:t>
      </w:r>
      <w:r w:rsidR="00213B2D">
        <w:rPr>
          <w:rFonts w:ascii="Calibri" w:hAnsi="Calibri" w:cs="Calibri"/>
          <w:color w:val="000000"/>
        </w:rPr>
        <w:t>,</w:t>
      </w:r>
    </w:p>
    <w:p w14:paraId="2C24E0EA" w14:textId="77777777" w:rsidR="00213B2D" w:rsidRDefault="00CC4D89" w:rsidP="0021493A">
      <w:pPr>
        <w:tabs>
          <w:tab w:val="left" w:pos="2694"/>
        </w:tabs>
        <w:spacing w:before="0" w:after="0"/>
        <w:ind w:left="568" w:hanging="1"/>
        <w:rPr>
          <w:rFonts w:ascii="Calibri" w:hAnsi="Calibri" w:cs="Calibri"/>
          <w:color w:val="000000"/>
        </w:rPr>
      </w:pPr>
      <w:r w:rsidRPr="00213B2D">
        <w:rPr>
          <w:rFonts w:ascii="Calibri" w:hAnsi="Calibri" w:cs="Calibri"/>
          <w:color w:val="000000"/>
        </w:rPr>
        <w:t>stan bezpieczeństwa</w:t>
      </w:r>
      <w:r w:rsidR="00213B2D">
        <w:rPr>
          <w:rFonts w:ascii="Calibri" w:hAnsi="Calibri" w:cs="Calibri"/>
          <w:color w:val="000000"/>
        </w:rPr>
        <w:t xml:space="preserve"> wg skali:</w:t>
      </w:r>
    </w:p>
    <w:p w14:paraId="2A646E31" w14:textId="77777777" w:rsidR="00213B2D" w:rsidRDefault="00213B2D" w:rsidP="00847A69">
      <w:pPr>
        <w:pStyle w:val="Akapitzlist"/>
        <w:numPr>
          <w:ilvl w:val="0"/>
          <w:numId w:val="24"/>
        </w:numPr>
        <w:tabs>
          <w:tab w:val="left" w:pos="2694"/>
        </w:tabs>
        <w:spacing w:before="0" w:after="0"/>
        <w:ind w:left="1281" w:hanging="357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stan </w:t>
      </w:r>
      <w:r w:rsidR="00CC4D89" w:rsidRPr="00213B2D">
        <w:rPr>
          <w:rFonts w:ascii="Calibri" w:hAnsi="Calibri" w:cs="Calibri"/>
          <w:color w:val="000000"/>
        </w:rPr>
        <w:t>zagrażający bezpieczeństwu,</w:t>
      </w:r>
    </w:p>
    <w:p w14:paraId="04DF69AF" w14:textId="77777777" w:rsidR="00213B2D" w:rsidRDefault="00213B2D" w:rsidP="005F5E80">
      <w:pPr>
        <w:pStyle w:val="Akapitzlist"/>
        <w:numPr>
          <w:ilvl w:val="0"/>
          <w:numId w:val="24"/>
        </w:numPr>
        <w:tabs>
          <w:tab w:val="left" w:pos="2694"/>
        </w:tabs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stan </w:t>
      </w:r>
      <w:r w:rsidR="00CC4D89" w:rsidRPr="00213B2D">
        <w:rPr>
          <w:rFonts w:ascii="Calibri" w:hAnsi="Calibri" w:cs="Calibri"/>
          <w:color w:val="000000"/>
        </w:rPr>
        <w:t>niezagrażający bezpieczeństwu budowli z uwagami (wymagane jest podanie tychże uwag w formie komentarza),</w:t>
      </w:r>
    </w:p>
    <w:p w14:paraId="7C4DBC5D" w14:textId="7A0366A3" w:rsidR="00CC4D89" w:rsidRPr="00213B2D" w:rsidRDefault="00213B2D" w:rsidP="005F5E80">
      <w:pPr>
        <w:pStyle w:val="Akapitzlist"/>
        <w:numPr>
          <w:ilvl w:val="0"/>
          <w:numId w:val="24"/>
        </w:numPr>
        <w:tabs>
          <w:tab w:val="left" w:pos="2694"/>
        </w:tabs>
        <w:spacing w:after="0"/>
        <w:rPr>
          <w:rFonts w:ascii="Calibri" w:hAnsi="Calibri" w:cs="Calibri"/>
          <w:color w:val="000000"/>
        </w:rPr>
      </w:pPr>
      <w:r w:rsidRPr="00213B2D">
        <w:rPr>
          <w:rFonts w:ascii="Calibri" w:hAnsi="Calibri" w:cs="Calibri"/>
          <w:color w:val="000000"/>
        </w:rPr>
        <w:t xml:space="preserve">stan </w:t>
      </w:r>
      <w:r w:rsidR="00CC4D89" w:rsidRPr="00213B2D">
        <w:rPr>
          <w:rFonts w:ascii="Calibri" w:hAnsi="Calibri" w:cs="Calibri"/>
          <w:color w:val="000000"/>
        </w:rPr>
        <w:t>niezagrażający bezpieczeństwu.</w:t>
      </w:r>
    </w:p>
    <w:p w14:paraId="1A0FDC69" w14:textId="691066AE" w:rsidR="00213B2D" w:rsidRDefault="00344C89" w:rsidP="005F5E80">
      <w:pPr>
        <w:pStyle w:val="Akapitzlist"/>
        <w:numPr>
          <w:ilvl w:val="1"/>
          <w:numId w:val="12"/>
        </w:numPr>
        <w:tabs>
          <w:tab w:val="left" w:pos="2694"/>
        </w:tabs>
        <w:spacing w:before="288" w:after="0"/>
        <w:ind w:hanging="436"/>
        <w:rPr>
          <w:rFonts w:ascii="Calibri" w:hAnsi="Calibri" w:cs="Calibri"/>
          <w:color w:val="000000"/>
        </w:rPr>
      </w:pPr>
      <w:r w:rsidRPr="00CC4D89">
        <w:rPr>
          <w:rFonts w:ascii="Calibri" w:hAnsi="Calibri" w:cs="Calibri"/>
        </w:rPr>
        <w:t>Sporządzenie protokołu z kontroli rocznej i pięcioletniej dla każdego obiektu osobno</w:t>
      </w:r>
      <w:r w:rsidR="000E395C" w:rsidRPr="00CC4D89">
        <w:rPr>
          <w:rFonts w:ascii="Calibri" w:hAnsi="Calibri" w:cs="Calibri"/>
        </w:rPr>
        <w:t>, protokoły z kontroli</w:t>
      </w:r>
      <w:r w:rsidR="00530E99" w:rsidRPr="00CC4D89">
        <w:rPr>
          <w:rFonts w:ascii="Calibri" w:hAnsi="Calibri" w:cs="Calibri"/>
        </w:rPr>
        <w:t>,</w:t>
      </w:r>
      <w:r w:rsidR="000E395C" w:rsidRPr="00CC4D89">
        <w:rPr>
          <w:rFonts w:ascii="Calibri" w:hAnsi="Calibri" w:cs="Calibri"/>
        </w:rPr>
        <w:t xml:space="preserve"> należy sporządzić wg </w:t>
      </w:r>
      <w:r w:rsidR="000E395C" w:rsidRPr="00CC4D89">
        <w:rPr>
          <w:rFonts w:ascii="Calibri" w:hAnsi="Calibri" w:cs="Calibri"/>
          <w:color w:val="000000"/>
        </w:rPr>
        <w:t>wzor</w:t>
      </w:r>
      <w:r w:rsidR="00847A69">
        <w:rPr>
          <w:rFonts w:ascii="Calibri" w:hAnsi="Calibri" w:cs="Calibri"/>
          <w:color w:val="000000"/>
        </w:rPr>
        <w:t>u</w:t>
      </w:r>
      <w:r w:rsidR="000E395C" w:rsidRPr="00CC4D89">
        <w:rPr>
          <w:rFonts w:ascii="Calibri" w:hAnsi="Calibri" w:cs="Calibri"/>
          <w:color w:val="000000"/>
        </w:rPr>
        <w:t xml:space="preserve"> protokoł</w:t>
      </w:r>
      <w:r w:rsidR="00A063AA">
        <w:rPr>
          <w:rFonts w:ascii="Calibri" w:hAnsi="Calibri" w:cs="Calibri"/>
          <w:color w:val="000000"/>
        </w:rPr>
        <w:t>u</w:t>
      </w:r>
      <w:r w:rsidR="000E395C" w:rsidRPr="00CC4D89">
        <w:rPr>
          <w:rFonts w:ascii="Calibri" w:hAnsi="Calibri" w:cs="Calibri"/>
          <w:color w:val="000000"/>
        </w:rPr>
        <w:t xml:space="preserve"> zamieszczon</w:t>
      </w:r>
      <w:r w:rsidR="00A063AA">
        <w:rPr>
          <w:rFonts w:ascii="Calibri" w:hAnsi="Calibri" w:cs="Calibri"/>
          <w:color w:val="000000"/>
        </w:rPr>
        <w:t>ego</w:t>
      </w:r>
      <w:r w:rsidR="000E395C" w:rsidRPr="00CC4D89">
        <w:rPr>
          <w:rFonts w:ascii="Calibri" w:hAnsi="Calibri" w:cs="Calibri"/>
          <w:color w:val="000000"/>
        </w:rPr>
        <w:t xml:space="preserve"> w </w:t>
      </w:r>
      <w:r w:rsidR="00530E99" w:rsidRPr="00CC4D89">
        <w:rPr>
          <w:rFonts w:ascii="Calibri" w:hAnsi="Calibri" w:cs="Calibri"/>
          <w:color w:val="000000"/>
        </w:rPr>
        <w:t>„wytycznych IMGW”</w:t>
      </w:r>
      <w:r w:rsidR="004C1943" w:rsidRPr="00CC4D89">
        <w:rPr>
          <w:rFonts w:ascii="Calibri" w:hAnsi="Calibri" w:cs="Calibri"/>
          <w:color w:val="000000"/>
        </w:rPr>
        <w:t>, str.</w:t>
      </w:r>
      <w:r w:rsidR="00B07671">
        <w:rPr>
          <w:rFonts w:ascii="Calibri" w:hAnsi="Calibri" w:cs="Calibri"/>
          <w:color w:val="000000"/>
        </w:rPr>
        <w:t xml:space="preserve"> </w:t>
      </w:r>
      <w:r w:rsidR="004C1943" w:rsidRPr="00CC4D89">
        <w:rPr>
          <w:rFonts w:ascii="Calibri" w:hAnsi="Calibri" w:cs="Calibri"/>
          <w:color w:val="000000"/>
        </w:rPr>
        <w:t>82,</w:t>
      </w:r>
      <w:r w:rsidR="00A250F8" w:rsidRPr="00CC4D89">
        <w:rPr>
          <w:rFonts w:ascii="Calibri" w:hAnsi="Calibri" w:cs="Calibri"/>
          <w:color w:val="000000"/>
        </w:rPr>
        <w:t xml:space="preserve"> </w:t>
      </w:r>
      <w:r w:rsidR="000E395C" w:rsidRPr="00CC4D89">
        <w:rPr>
          <w:rFonts w:ascii="Calibri" w:hAnsi="Calibri" w:cs="Calibri"/>
          <w:color w:val="000000"/>
        </w:rPr>
        <w:t>(protokoły</w:t>
      </w:r>
      <w:r w:rsidR="00AF4985" w:rsidRPr="00CC4D89">
        <w:rPr>
          <w:rFonts w:ascii="Calibri" w:hAnsi="Calibri" w:cs="Calibri"/>
          <w:color w:val="000000"/>
        </w:rPr>
        <w:t>,</w:t>
      </w:r>
      <w:r w:rsidR="000E395C" w:rsidRPr="00CC4D89">
        <w:rPr>
          <w:rFonts w:ascii="Calibri" w:hAnsi="Calibri" w:cs="Calibri"/>
          <w:color w:val="000000"/>
        </w:rPr>
        <w:t xml:space="preserve"> należy dostosować do kontrolowanego obiektu).</w:t>
      </w:r>
      <w:r w:rsidR="00AF4985" w:rsidRPr="00CC4D89">
        <w:rPr>
          <w:rFonts w:ascii="Calibri" w:hAnsi="Calibri" w:cs="Calibri"/>
          <w:color w:val="000000"/>
        </w:rPr>
        <w:t xml:space="preserve"> </w:t>
      </w:r>
      <w:r w:rsidR="00530E99" w:rsidRPr="00CC4D89">
        <w:rPr>
          <w:rFonts w:ascii="Calibri" w:hAnsi="Calibri" w:cs="Calibri"/>
          <w:color w:val="000000"/>
        </w:rPr>
        <w:br/>
      </w:r>
      <w:r w:rsidR="00AF4985" w:rsidRPr="00CC4D89">
        <w:rPr>
          <w:rFonts w:ascii="Calibri" w:hAnsi="Calibri" w:cs="Calibri"/>
          <w:color w:val="000000"/>
        </w:rPr>
        <w:t xml:space="preserve">Skala ocen w protokołach z kontroli okresowych: </w:t>
      </w:r>
    </w:p>
    <w:p w14:paraId="17B885A5" w14:textId="77777777" w:rsidR="001449C2" w:rsidRDefault="001449C2" w:rsidP="005F5E80">
      <w:pPr>
        <w:pStyle w:val="Akapitzlist"/>
        <w:numPr>
          <w:ilvl w:val="0"/>
          <w:numId w:val="25"/>
        </w:numPr>
        <w:tabs>
          <w:tab w:val="left" w:pos="2694"/>
        </w:tabs>
        <w:spacing w:before="288"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stan techniczny nieodpowiedni</w:t>
      </w:r>
    </w:p>
    <w:p w14:paraId="635529E7" w14:textId="77777777" w:rsidR="001449C2" w:rsidRDefault="001449C2" w:rsidP="005F5E80">
      <w:pPr>
        <w:pStyle w:val="Akapitzlist"/>
        <w:numPr>
          <w:ilvl w:val="0"/>
          <w:numId w:val="25"/>
        </w:numPr>
        <w:tabs>
          <w:tab w:val="left" w:pos="2694"/>
        </w:tabs>
        <w:spacing w:before="288"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stan techniczny </w:t>
      </w:r>
      <w:r w:rsidR="00AF4985" w:rsidRPr="00CC4D89">
        <w:rPr>
          <w:rFonts w:ascii="Calibri" w:hAnsi="Calibri" w:cs="Calibri"/>
          <w:color w:val="000000"/>
        </w:rPr>
        <w:t>dostateczny,</w:t>
      </w:r>
    </w:p>
    <w:p w14:paraId="1B5F3BC3" w14:textId="77777777" w:rsidR="001449C2" w:rsidRDefault="001449C2" w:rsidP="005F5E80">
      <w:pPr>
        <w:pStyle w:val="Akapitzlist"/>
        <w:numPr>
          <w:ilvl w:val="0"/>
          <w:numId w:val="25"/>
        </w:numPr>
        <w:tabs>
          <w:tab w:val="left" w:pos="2694"/>
        </w:tabs>
        <w:spacing w:before="288" w:after="0"/>
        <w:rPr>
          <w:rFonts w:ascii="Calibri" w:hAnsi="Calibri" w:cs="Calibri"/>
          <w:color w:val="000000"/>
        </w:rPr>
      </w:pPr>
      <w:r w:rsidRPr="00CC4D89">
        <w:rPr>
          <w:rFonts w:ascii="Calibri" w:hAnsi="Calibri" w:cs="Calibri"/>
          <w:color w:val="000000"/>
        </w:rPr>
        <w:t xml:space="preserve">stan techniczny </w:t>
      </w:r>
      <w:r>
        <w:rPr>
          <w:rFonts w:ascii="Calibri" w:hAnsi="Calibri" w:cs="Calibri"/>
          <w:color w:val="000000"/>
        </w:rPr>
        <w:t>dobry</w:t>
      </w:r>
    </w:p>
    <w:p w14:paraId="7B4676B2" w14:textId="77777777" w:rsidR="00847A69" w:rsidRPr="00847A69" w:rsidRDefault="00847A69" w:rsidP="00847A69">
      <w:pPr>
        <w:pStyle w:val="Tekstpodstawowy"/>
        <w:numPr>
          <w:ilvl w:val="1"/>
          <w:numId w:val="12"/>
        </w:numPr>
        <w:spacing w:before="0" w:after="0" w:line="276" w:lineRule="auto"/>
        <w:rPr>
          <w:rFonts w:ascii="Calibri" w:hAnsi="Calibri" w:cs="Calibri"/>
          <w:szCs w:val="22"/>
        </w:rPr>
      </w:pPr>
      <w:bookmarkStart w:id="1" w:name="_Hlk175124372"/>
      <w:r>
        <w:rPr>
          <w:rFonts w:ascii="Calibri" w:hAnsi="Calibri" w:cs="Calibri"/>
          <w:bCs/>
          <w:szCs w:val="22"/>
        </w:rPr>
        <w:t>Forma opracowania</w:t>
      </w:r>
    </w:p>
    <w:p w14:paraId="7DD0305F" w14:textId="66059EB7" w:rsidR="007E1FB1" w:rsidRDefault="007E1FB1" w:rsidP="00847A69">
      <w:pPr>
        <w:pStyle w:val="Tekstpodstawowy"/>
        <w:numPr>
          <w:ilvl w:val="1"/>
          <w:numId w:val="29"/>
        </w:numPr>
        <w:spacing w:before="0" w:after="0" w:line="276" w:lineRule="auto"/>
        <w:rPr>
          <w:rFonts w:ascii="Calibri" w:hAnsi="Calibri" w:cs="Calibri"/>
          <w:szCs w:val="22"/>
        </w:rPr>
      </w:pPr>
      <w:r>
        <w:rPr>
          <w:rFonts w:ascii="Calibri" w:hAnsi="Calibri" w:cs="Calibri"/>
          <w:bCs/>
          <w:szCs w:val="22"/>
        </w:rPr>
        <w:t>Oceny stanu technicznego i stanu bezpieczeństwa wałó</w:t>
      </w:r>
      <w:r w:rsidR="00FC4767">
        <w:rPr>
          <w:rFonts w:ascii="Calibri" w:hAnsi="Calibri" w:cs="Calibri"/>
          <w:bCs/>
          <w:szCs w:val="22"/>
        </w:rPr>
        <w:t>w</w:t>
      </w:r>
      <w:r>
        <w:rPr>
          <w:rFonts w:ascii="Calibri" w:hAnsi="Calibri" w:cs="Calibri"/>
          <w:bCs/>
          <w:szCs w:val="22"/>
        </w:rPr>
        <w:t xml:space="preserve"> przeciwpowodziowych</w:t>
      </w:r>
      <w:r w:rsidR="001D7614" w:rsidRPr="00A55976">
        <w:rPr>
          <w:rFonts w:ascii="Calibri" w:hAnsi="Calibri" w:cs="Calibri"/>
          <w:szCs w:val="22"/>
        </w:rPr>
        <w:t>, należy wykonać w formie:</w:t>
      </w:r>
    </w:p>
    <w:p w14:paraId="5C32A842" w14:textId="06C1F54F" w:rsidR="007E1FB1" w:rsidRPr="007E1FB1" w:rsidRDefault="001D7614" w:rsidP="00CF191B">
      <w:pPr>
        <w:pStyle w:val="Tekstpodstawowy"/>
        <w:numPr>
          <w:ilvl w:val="2"/>
          <w:numId w:val="29"/>
        </w:numPr>
        <w:spacing w:before="0" w:after="0" w:line="276" w:lineRule="auto"/>
        <w:rPr>
          <w:rFonts w:ascii="Calibri" w:hAnsi="Calibri" w:cs="Calibri"/>
          <w:szCs w:val="22"/>
        </w:rPr>
      </w:pPr>
      <w:r w:rsidRPr="007E1FB1">
        <w:rPr>
          <w:rFonts w:ascii="Calibri" w:hAnsi="Calibri" w:cs="Calibri"/>
        </w:rPr>
        <w:t xml:space="preserve">papierowej po </w:t>
      </w:r>
      <w:r w:rsidR="00FA71CC">
        <w:rPr>
          <w:rFonts w:ascii="Calibri" w:hAnsi="Calibri" w:cs="Calibri"/>
        </w:rPr>
        <w:t>4</w:t>
      </w:r>
      <w:r w:rsidRPr="007E1FB1">
        <w:rPr>
          <w:rFonts w:ascii="Calibri" w:hAnsi="Calibri" w:cs="Calibri"/>
        </w:rPr>
        <w:t xml:space="preserve"> egz.</w:t>
      </w:r>
      <w:r w:rsidR="00BD7782">
        <w:rPr>
          <w:rFonts w:ascii="Calibri" w:hAnsi="Calibri" w:cs="Calibri"/>
        </w:rPr>
        <w:t xml:space="preserve"> dla każdego wału przeciwpowodziowego</w:t>
      </w:r>
      <w:r w:rsidRPr="007E1FB1">
        <w:rPr>
          <w:rFonts w:ascii="Calibri" w:hAnsi="Calibri" w:cs="Calibri"/>
        </w:rPr>
        <w:t>,</w:t>
      </w:r>
    </w:p>
    <w:p w14:paraId="17DDEDB8" w14:textId="1E53D2F2" w:rsidR="001D7614" w:rsidRPr="007E1FB1" w:rsidRDefault="001D7614" w:rsidP="00CF191B">
      <w:pPr>
        <w:pStyle w:val="Tekstpodstawowy"/>
        <w:numPr>
          <w:ilvl w:val="2"/>
          <w:numId w:val="29"/>
        </w:numPr>
        <w:spacing w:before="0" w:after="0" w:line="276" w:lineRule="auto"/>
        <w:rPr>
          <w:rFonts w:ascii="Calibri" w:hAnsi="Calibri" w:cs="Calibri"/>
          <w:szCs w:val="22"/>
        </w:rPr>
      </w:pPr>
      <w:r w:rsidRPr="007E1FB1">
        <w:rPr>
          <w:rFonts w:ascii="Calibri" w:hAnsi="Calibri" w:cs="Calibri"/>
          <w:lang w:val="x-none" w:eastAsia="x-none"/>
        </w:rPr>
        <w:t xml:space="preserve">elektronicznej </w:t>
      </w:r>
      <w:r w:rsidR="001D41D6">
        <w:rPr>
          <w:rFonts w:ascii="Calibri" w:hAnsi="Calibri" w:cs="Calibri"/>
          <w:lang w:val="x-none" w:eastAsia="x-none"/>
        </w:rPr>
        <w:t>1</w:t>
      </w:r>
      <w:r w:rsidRPr="007E1FB1">
        <w:rPr>
          <w:rFonts w:ascii="Calibri" w:hAnsi="Calibri" w:cs="Calibri"/>
          <w:lang w:val="x-none" w:eastAsia="x-none"/>
        </w:rPr>
        <w:t xml:space="preserve"> egz. na nośniku elektronicznym (pendrive)</w:t>
      </w:r>
      <w:r w:rsidR="00CF191B">
        <w:rPr>
          <w:rFonts w:ascii="Calibri" w:hAnsi="Calibri" w:cs="Calibri"/>
          <w:lang w:val="x-none" w:eastAsia="x-none"/>
        </w:rPr>
        <w:t xml:space="preserve"> </w:t>
      </w:r>
      <w:r w:rsidR="00CF191B">
        <w:rPr>
          <w:rFonts w:ascii="Calibri" w:hAnsi="Calibri" w:cs="Calibri"/>
        </w:rPr>
        <w:t>dla każdego wału przeciwpowodziowego</w:t>
      </w:r>
      <w:r w:rsidRPr="007E1FB1">
        <w:rPr>
          <w:rFonts w:ascii="Calibri" w:hAnsi="Calibri" w:cs="Calibri"/>
          <w:lang w:val="x-none" w:eastAsia="x-none"/>
        </w:rPr>
        <w:t>, w tym:</w:t>
      </w:r>
    </w:p>
    <w:p w14:paraId="7FA14BA0" w14:textId="10D060B7" w:rsidR="00FA71CC" w:rsidRDefault="00FA71CC" w:rsidP="00CF191B">
      <w:pPr>
        <w:numPr>
          <w:ilvl w:val="0"/>
          <w:numId w:val="28"/>
        </w:numPr>
        <w:spacing w:before="0" w:after="0"/>
        <w:ind w:left="1418" w:hanging="284"/>
        <w:rPr>
          <w:rFonts w:ascii="Calibri" w:hAnsi="Calibri" w:cs="Calibri"/>
          <w:lang w:val="x-none" w:eastAsia="x-none"/>
        </w:rPr>
      </w:pPr>
      <w:r>
        <w:rPr>
          <w:rFonts w:ascii="Calibri" w:hAnsi="Calibri" w:cs="Calibri"/>
          <w:lang w:val="x-none" w:eastAsia="x-none"/>
        </w:rPr>
        <w:t>część graficzna</w:t>
      </w:r>
      <w:r w:rsidR="001D7614" w:rsidRPr="00A55976">
        <w:rPr>
          <w:rFonts w:ascii="Calibri" w:hAnsi="Calibri" w:cs="Calibri"/>
          <w:lang w:val="x-none" w:eastAsia="x-none"/>
        </w:rPr>
        <w:t xml:space="preserve"> w formacie (*.</w:t>
      </w:r>
      <w:proofErr w:type="spellStart"/>
      <w:r w:rsidR="001D7614" w:rsidRPr="00A55976">
        <w:rPr>
          <w:rFonts w:ascii="Calibri" w:hAnsi="Calibri" w:cs="Calibri"/>
          <w:lang w:val="x-none" w:eastAsia="x-none"/>
        </w:rPr>
        <w:t>dwg</w:t>
      </w:r>
      <w:proofErr w:type="spellEnd"/>
      <w:r w:rsidR="001D7614" w:rsidRPr="00A55976">
        <w:rPr>
          <w:rFonts w:ascii="Calibri" w:hAnsi="Calibri" w:cs="Calibri"/>
          <w:lang w:val="x-none" w:eastAsia="x-none"/>
        </w:rPr>
        <w:t>/*.</w:t>
      </w:r>
      <w:proofErr w:type="spellStart"/>
      <w:r w:rsidR="001D7614" w:rsidRPr="00A55976">
        <w:rPr>
          <w:rFonts w:ascii="Calibri" w:hAnsi="Calibri" w:cs="Calibri"/>
          <w:lang w:val="x-none" w:eastAsia="x-none"/>
        </w:rPr>
        <w:t>dxt</w:t>
      </w:r>
      <w:proofErr w:type="spellEnd"/>
      <w:r w:rsidR="001D7614" w:rsidRPr="00A55976">
        <w:rPr>
          <w:rFonts w:ascii="Calibri" w:hAnsi="Calibri" w:cs="Calibri"/>
          <w:lang w:eastAsia="x-none"/>
        </w:rPr>
        <w:t>) i (*.</w:t>
      </w:r>
      <w:proofErr w:type="spellStart"/>
      <w:r w:rsidR="001D7614" w:rsidRPr="00A55976">
        <w:rPr>
          <w:rFonts w:ascii="Calibri" w:hAnsi="Calibri" w:cs="Calibri"/>
          <w:lang w:eastAsia="x-none"/>
        </w:rPr>
        <w:t>dxf</w:t>
      </w:r>
      <w:proofErr w:type="spellEnd"/>
      <w:r w:rsidR="001D7614" w:rsidRPr="00A55976">
        <w:rPr>
          <w:rFonts w:ascii="Calibri" w:hAnsi="Calibri" w:cs="Calibri"/>
          <w:lang w:val="x-none" w:eastAsia="x-none"/>
        </w:rPr>
        <w:t xml:space="preserve">) oraz (*.pdf), </w:t>
      </w:r>
    </w:p>
    <w:p w14:paraId="37F56098" w14:textId="251AF4F2" w:rsidR="001D7614" w:rsidRPr="00FA71CC" w:rsidRDefault="001D7614" w:rsidP="00CF191B">
      <w:pPr>
        <w:numPr>
          <w:ilvl w:val="0"/>
          <w:numId w:val="28"/>
        </w:numPr>
        <w:spacing w:before="0" w:after="0"/>
        <w:ind w:left="1418" w:hanging="284"/>
        <w:rPr>
          <w:rFonts w:ascii="Calibri" w:hAnsi="Calibri" w:cs="Calibri"/>
          <w:lang w:val="x-none" w:eastAsia="x-none"/>
        </w:rPr>
      </w:pPr>
      <w:r w:rsidRPr="00FA71CC">
        <w:rPr>
          <w:rFonts w:ascii="Calibri" w:hAnsi="Calibri" w:cs="Calibri"/>
          <w:lang w:val="x-none" w:eastAsia="x-none"/>
        </w:rPr>
        <w:t>tekstu (*.pdf) i (*.</w:t>
      </w:r>
      <w:proofErr w:type="spellStart"/>
      <w:r w:rsidRPr="00FA71CC">
        <w:rPr>
          <w:rFonts w:ascii="Calibri" w:hAnsi="Calibri" w:cs="Calibri"/>
          <w:lang w:val="x-none" w:eastAsia="x-none"/>
        </w:rPr>
        <w:t>doc</w:t>
      </w:r>
      <w:proofErr w:type="spellEnd"/>
      <w:r w:rsidRPr="00FA71CC">
        <w:rPr>
          <w:rFonts w:ascii="Calibri" w:hAnsi="Calibri" w:cs="Calibri"/>
          <w:lang w:val="x-none" w:eastAsia="x-none"/>
        </w:rPr>
        <w:t>),</w:t>
      </w:r>
    </w:p>
    <w:p w14:paraId="71120C41" w14:textId="77777777" w:rsidR="00CF191B" w:rsidRDefault="001D7614" w:rsidP="00CF191B">
      <w:pPr>
        <w:pStyle w:val="Akapitzlist"/>
        <w:numPr>
          <w:ilvl w:val="1"/>
          <w:numId w:val="29"/>
        </w:numPr>
        <w:spacing w:before="120" w:after="0"/>
        <w:rPr>
          <w:rFonts w:ascii="Calibri" w:hAnsi="Calibri" w:cs="Calibri"/>
          <w:lang w:val="x-none" w:eastAsia="x-none"/>
        </w:rPr>
      </w:pPr>
      <w:r w:rsidRPr="00847A69">
        <w:rPr>
          <w:rFonts w:ascii="Calibri" w:hAnsi="Calibri" w:cs="Calibri"/>
          <w:lang w:val="x-none" w:eastAsia="x-none"/>
        </w:rPr>
        <w:t>Wykonawca przekaże Zamawiającemu formę elektroniczną dokumentów objętych przedmiotem zamówienia</w:t>
      </w:r>
      <w:r w:rsidRPr="00847A69">
        <w:rPr>
          <w:rFonts w:ascii="Calibri" w:hAnsi="Calibri" w:cs="Calibri"/>
          <w:lang w:eastAsia="x-none"/>
        </w:rPr>
        <w:t xml:space="preserve"> (zeskanowana dokumentacja </w:t>
      </w:r>
      <w:r w:rsidR="00FA71CC" w:rsidRPr="00847A69">
        <w:rPr>
          <w:rFonts w:ascii="Calibri" w:hAnsi="Calibri" w:cs="Calibri"/>
          <w:lang w:eastAsia="x-none"/>
        </w:rPr>
        <w:t xml:space="preserve">– oceny </w:t>
      </w:r>
      <w:r w:rsidR="00FC4767" w:rsidRPr="00847A69">
        <w:rPr>
          <w:rFonts w:ascii="Calibri" w:hAnsi="Calibri" w:cs="Calibri"/>
          <w:lang w:eastAsia="x-none"/>
        </w:rPr>
        <w:t>wraz z kompletem badań, pomiarów, analiz, itp.</w:t>
      </w:r>
      <w:r w:rsidR="005F5E80" w:rsidRPr="00847A69">
        <w:rPr>
          <w:rFonts w:ascii="Calibri" w:hAnsi="Calibri" w:cs="Calibri"/>
          <w:lang w:eastAsia="x-none"/>
        </w:rPr>
        <w:t>,</w:t>
      </w:r>
      <w:r w:rsidR="00FC4767" w:rsidRPr="00847A69">
        <w:rPr>
          <w:rFonts w:ascii="Calibri" w:hAnsi="Calibri" w:cs="Calibri"/>
          <w:lang w:eastAsia="x-none"/>
        </w:rPr>
        <w:t xml:space="preserve"> </w:t>
      </w:r>
      <w:r w:rsidR="00FA71CC" w:rsidRPr="00847A69">
        <w:rPr>
          <w:rFonts w:ascii="Calibri" w:hAnsi="Calibri" w:cs="Calibri"/>
          <w:lang w:eastAsia="x-none"/>
        </w:rPr>
        <w:t xml:space="preserve">oraz protokoły </w:t>
      </w:r>
      <w:r w:rsidR="00FC4767" w:rsidRPr="00847A69">
        <w:rPr>
          <w:rFonts w:ascii="Calibri" w:hAnsi="Calibri" w:cs="Calibri"/>
          <w:lang w:eastAsia="x-none"/>
        </w:rPr>
        <w:t>z kontroli z podziałem na każdy obiekt osobno</w:t>
      </w:r>
      <w:r w:rsidRPr="00847A69">
        <w:rPr>
          <w:rFonts w:ascii="Calibri" w:hAnsi="Calibri" w:cs="Calibri"/>
          <w:lang w:eastAsia="x-none"/>
        </w:rPr>
        <w:t>)</w:t>
      </w:r>
      <w:r w:rsidRPr="00847A69">
        <w:rPr>
          <w:rFonts w:ascii="Calibri" w:hAnsi="Calibri" w:cs="Calibri"/>
          <w:lang w:val="x-none" w:eastAsia="x-none"/>
        </w:rPr>
        <w:t>, która będzie zgodna z formą papierową ww. opracowań, tj. forma elektroniczna w formacie (*.pdf)</w:t>
      </w:r>
      <w:r w:rsidR="00CF191B">
        <w:rPr>
          <w:rFonts w:ascii="Calibri" w:hAnsi="Calibri" w:cs="Calibri"/>
          <w:lang w:val="x-none" w:eastAsia="x-none"/>
        </w:rPr>
        <w:t xml:space="preserve">, która </w:t>
      </w:r>
      <w:r w:rsidRPr="00847A69">
        <w:rPr>
          <w:rFonts w:ascii="Calibri" w:hAnsi="Calibri" w:cs="Calibri"/>
          <w:lang w:val="x-none" w:eastAsia="x-none"/>
        </w:rPr>
        <w:t>będzie zawierać wszelkie podpisy i pieczątki, naniesione na papierze</w:t>
      </w:r>
      <w:r w:rsidR="00FA71CC" w:rsidRPr="00847A69">
        <w:rPr>
          <w:rFonts w:ascii="Calibri" w:hAnsi="Calibri" w:cs="Calibri"/>
          <w:lang w:val="x-none" w:eastAsia="x-none"/>
        </w:rPr>
        <w:t>.</w:t>
      </w:r>
      <w:r w:rsidRPr="00847A69">
        <w:rPr>
          <w:rFonts w:ascii="Calibri" w:hAnsi="Calibri" w:cs="Calibri"/>
          <w:lang w:val="x-none" w:eastAsia="x-none"/>
        </w:rPr>
        <w:t xml:space="preserve"> </w:t>
      </w:r>
    </w:p>
    <w:p w14:paraId="1EC0A793" w14:textId="5C7C7D76" w:rsidR="00460D66" w:rsidRPr="003202D3" w:rsidRDefault="00FA71CC" w:rsidP="00B07671">
      <w:pPr>
        <w:pStyle w:val="Akapitzlist"/>
        <w:numPr>
          <w:ilvl w:val="1"/>
          <w:numId w:val="29"/>
        </w:numPr>
        <w:spacing w:before="120" w:after="0"/>
        <w:ind w:right="-132"/>
        <w:rPr>
          <w:rFonts w:ascii="Calibri" w:hAnsi="Calibri" w:cs="Calibri"/>
          <w:lang w:val="x-none" w:eastAsia="x-none"/>
        </w:rPr>
      </w:pPr>
      <w:r w:rsidRPr="00CF191B">
        <w:rPr>
          <w:rFonts w:ascii="Calibri" w:hAnsi="Calibri" w:cs="Calibri"/>
        </w:rPr>
        <w:t>Dokumentacja powinna być spakowana w sposób łatwy do przenoszenia i przechowywania oraz posiadać czytelny spis załączników</w:t>
      </w:r>
      <w:r w:rsidR="001D7614" w:rsidRPr="00CF191B">
        <w:rPr>
          <w:rFonts w:ascii="Calibri" w:hAnsi="Calibri" w:cs="Calibri"/>
        </w:rPr>
        <w:t>.</w:t>
      </w:r>
      <w:bookmarkEnd w:id="1"/>
    </w:p>
    <w:sectPr w:rsidR="00460D66" w:rsidRPr="003202D3" w:rsidSect="00C727D7">
      <w:headerReference w:type="default" r:id="rId10"/>
      <w:footerReference w:type="default" r:id="rId11"/>
      <w:pgSz w:w="11918" w:h="16854"/>
      <w:pgMar w:top="1418" w:right="1418" w:bottom="1418" w:left="1418" w:header="720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D5250" w14:textId="77777777" w:rsidR="00156FF7" w:rsidRDefault="00156FF7" w:rsidP="00156FF7">
      <w:r>
        <w:separator/>
      </w:r>
    </w:p>
  </w:endnote>
  <w:endnote w:type="continuationSeparator" w:id="0">
    <w:p w14:paraId="5CE44170" w14:textId="77777777" w:rsidR="00156FF7" w:rsidRDefault="00156FF7" w:rsidP="00156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ans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Verdana">
    <w:charset w:val="EE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  <w:font w:name="Symbol">
    <w:pitch w:val="default"/>
    <w:family w:val="auto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24894749"/>
      <w:docPartObj>
        <w:docPartGallery w:val="Page Numbers (Bottom of Page)"/>
        <w:docPartUnique/>
      </w:docPartObj>
    </w:sdtPr>
    <w:sdtEndPr/>
    <w:sdtContent>
      <w:p w14:paraId="429AE2AE" w14:textId="51530619" w:rsidR="00C727D7" w:rsidRDefault="00C727D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DA31A" w14:textId="77777777" w:rsidR="00156FF7" w:rsidRDefault="00156FF7" w:rsidP="00156FF7">
      <w:r>
        <w:separator/>
      </w:r>
    </w:p>
  </w:footnote>
  <w:footnote w:type="continuationSeparator" w:id="0">
    <w:p w14:paraId="2FDBAE87" w14:textId="77777777" w:rsidR="00156FF7" w:rsidRDefault="00156FF7" w:rsidP="00156F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C31E8" w14:textId="265225B6" w:rsidR="00DC2412" w:rsidRDefault="00DC2412" w:rsidP="00DC2412">
    <w:pPr>
      <w:pStyle w:val="Nagwek"/>
      <w:jc w:val="right"/>
    </w:pPr>
    <w:r w:rsidRPr="0002241D">
      <w:rPr>
        <w:b/>
        <w:sz w:val="20"/>
        <w:szCs w:val="20"/>
      </w:rPr>
      <w:t xml:space="preserve">Załącznik nr </w:t>
    </w:r>
    <w:r>
      <w:rPr>
        <w:b/>
        <w:sz w:val="20"/>
        <w:szCs w:val="20"/>
      </w:rPr>
      <w:t>1</w:t>
    </w:r>
    <w:r w:rsidRPr="0002241D">
      <w:rPr>
        <w:b/>
        <w:sz w:val="20"/>
        <w:szCs w:val="20"/>
      </w:rPr>
      <w:t xml:space="preserve"> do Umowy</w:t>
    </w:r>
    <w:r w:rsidRPr="0002241D">
      <w:rPr>
        <w:b/>
        <w:sz w:val="20"/>
        <w:szCs w:val="20"/>
      </w:rPr>
      <w:br/>
      <w:t xml:space="preserve">Znak sprawy: </w:t>
    </w:r>
    <w:r w:rsidR="00424933">
      <w:rPr>
        <w:b/>
        <w:sz w:val="20"/>
        <w:szCs w:val="20"/>
      </w:rPr>
      <w:t>71</w:t>
    </w:r>
    <w:r w:rsidRPr="0002241D">
      <w:rPr>
        <w:b/>
        <w:sz w:val="20"/>
        <w:szCs w:val="20"/>
      </w:rPr>
      <w:t>/</w:t>
    </w:r>
    <w:r w:rsidR="00424933">
      <w:rPr>
        <w:b/>
        <w:sz w:val="20"/>
        <w:szCs w:val="20"/>
      </w:rPr>
      <w:t>PN</w:t>
    </w:r>
    <w:r w:rsidRPr="0002241D">
      <w:rPr>
        <w:b/>
        <w:sz w:val="20"/>
        <w:szCs w:val="20"/>
      </w:rPr>
      <w:t>/202</w:t>
    </w:r>
    <w:r>
      <w:rPr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48E6"/>
    <w:multiLevelType w:val="multilevel"/>
    <w:tmpl w:val="E1B2275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64" w:hanging="1440"/>
      </w:pPr>
      <w:rPr>
        <w:rFonts w:hint="default"/>
      </w:rPr>
    </w:lvl>
  </w:abstractNum>
  <w:abstractNum w:abstractNumId="1" w15:restartNumberingAfterBreak="0">
    <w:nsid w:val="04515688"/>
    <w:multiLevelType w:val="multilevel"/>
    <w:tmpl w:val="E144A9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57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5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374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95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17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74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96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3184" w:hanging="1440"/>
      </w:pPr>
      <w:rPr>
        <w:rFonts w:hint="default"/>
        <w:color w:val="auto"/>
      </w:rPr>
    </w:lvl>
  </w:abstractNum>
  <w:abstractNum w:abstractNumId="2" w15:restartNumberingAfterBreak="0">
    <w:nsid w:val="05216070"/>
    <w:multiLevelType w:val="hybridMultilevel"/>
    <w:tmpl w:val="E026B99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41656A9"/>
    <w:multiLevelType w:val="multilevel"/>
    <w:tmpl w:val="A8ECF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830CB6"/>
    <w:multiLevelType w:val="multilevel"/>
    <w:tmpl w:val="C2A029A8"/>
    <w:lvl w:ilvl="0">
      <w:start w:val="5"/>
      <w:numFmt w:val="lowerLetter"/>
      <w:lvlText w:val="%1."/>
      <w:lvlJc w:val="left"/>
      <w:pPr>
        <w:tabs>
          <w:tab w:val="decimal" w:pos="432"/>
        </w:tabs>
        <w:ind w:left="720"/>
      </w:pPr>
      <w:rPr>
        <w:rFonts w:ascii="Verdana" w:hAnsi="Verdana"/>
        <w:strike w:val="0"/>
        <w:color w:val="000000"/>
        <w:spacing w:val="12"/>
        <w:w w:val="100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175AF4"/>
    <w:multiLevelType w:val="hybridMultilevel"/>
    <w:tmpl w:val="E0D87F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8126F"/>
    <w:multiLevelType w:val="hybridMultilevel"/>
    <w:tmpl w:val="95E4E710"/>
    <w:lvl w:ilvl="0" w:tplc="E5A237F0">
      <w:start w:val="1"/>
      <w:numFmt w:val="lowerLetter"/>
      <w:lvlText w:val="%1)"/>
      <w:lvlJc w:val="left"/>
      <w:pPr>
        <w:ind w:left="1281" w:hanging="360"/>
      </w:pPr>
    </w:lvl>
    <w:lvl w:ilvl="1" w:tplc="04150019">
      <w:start w:val="1"/>
      <w:numFmt w:val="lowerLetter"/>
      <w:lvlText w:val="%2."/>
      <w:lvlJc w:val="left"/>
      <w:pPr>
        <w:ind w:left="2001" w:hanging="360"/>
      </w:pPr>
    </w:lvl>
    <w:lvl w:ilvl="2" w:tplc="F104CD10">
      <w:start w:val="5"/>
      <w:numFmt w:val="decimal"/>
      <w:lvlText w:val="%3."/>
      <w:lvlJc w:val="left"/>
      <w:pPr>
        <w:tabs>
          <w:tab w:val="num" w:pos="2901"/>
        </w:tabs>
        <w:ind w:left="2901" w:hanging="360"/>
      </w:pPr>
    </w:lvl>
    <w:lvl w:ilvl="3" w:tplc="0415000F">
      <w:start w:val="1"/>
      <w:numFmt w:val="decimal"/>
      <w:lvlText w:val="%4."/>
      <w:lvlJc w:val="left"/>
      <w:pPr>
        <w:ind w:left="3441" w:hanging="360"/>
      </w:pPr>
    </w:lvl>
    <w:lvl w:ilvl="4" w:tplc="04150019">
      <w:start w:val="1"/>
      <w:numFmt w:val="lowerLetter"/>
      <w:lvlText w:val="%5."/>
      <w:lvlJc w:val="left"/>
      <w:pPr>
        <w:ind w:left="4161" w:hanging="360"/>
      </w:pPr>
    </w:lvl>
    <w:lvl w:ilvl="5" w:tplc="0415001B">
      <w:start w:val="1"/>
      <w:numFmt w:val="lowerRoman"/>
      <w:lvlText w:val="%6."/>
      <w:lvlJc w:val="right"/>
      <w:pPr>
        <w:ind w:left="4881" w:hanging="180"/>
      </w:pPr>
    </w:lvl>
    <w:lvl w:ilvl="6" w:tplc="0415000F">
      <w:start w:val="1"/>
      <w:numFmt w:val="decimal"/>
      <w:lvlText w:val="%7."/>
      <w:lvlJc w:val="left"/>
      <w:pPr>
        <w:ind w:left="5601" w:hanging="360"/>
      </w:pPr>
    </w:lvl>
    <w:lvl w:ilvl="7" w:tplc="04150019">
      <w:start w:val="1"/>
      <w:numFmt w:val="lowerLetter"/>
      <w:lvlText w:val="%8."/>
      <w:lvlJc w:val="left"/>
      <w:pPr>
        <w:ind w:left="6321" w:hanging="360"/>
      </w:pPr>
    </w:lvl>
    <w:lvl w:ilvl="8" w:tplc="0415001B">
      <w:start w:val="1"/>
      <w:numFmt w:val="lowerRoman"/>
      <w:lvlText w:val="%9."/>
      <w:lvlJc w:val="right"/>
      <w:pPr>
        <w:ind w:left="7041" w:hanging="180"/>
      </w:pPr>
    </w:lvl>
  </w:abstractNum>
  <w:abstractNum w:abstractNumId="7" w15:restartNumberingAfterBreak="0">
    <w:nsid w:val="17E86467"/>
    <w:multiLevelType w:val="hybridMultilevel"/>
    <w:tmpl w:val="1EF64574"/>
    <w:lvl w:ilvl="0" w:tplc="C39A8A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744B242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95448"/>
    <w:multiLevelType w:val="multilevel"/>
    <w:tmpl w:val="30FEFC56"/>
    <w:lvl w:ilvl="0">
      <w:start w:val="1"/>
      <w:numFmt w:val="decimal"/>
      <w:lvlText w:val="%1"/>
      <w:lvlJc w:val="left"/>
      <w:pPr>
        <w:ind w:left="360" w:hanging="360"/>
      </w:pPr>
      <w:rPr>
        <w:rFonts w:eastAsia="SimSun" w:hint="default"/>
      </w:rPr>
    </w:lvl>
    <w:lvl w:ilvl="1">
      <w:start w:val="1"/>
      <w:numFmt w:val="decimal"/>
      <w:lvlText w:val="%1.%2"/>
      <w:lvlJc w:val="left"/>
      <w:pPr>
        <w:ind w:left="938" w:hanging="360"/>
      </w:pPr>
      <w:rPr>
        <w:rFonts w:eastAsia="SimSun" w:hint="default"/>
      </w:rPr>
    </w:lvl>
    <w:lvl w:ilvl="2">
      <w:start w:val="1"/>
      <w:numFmt w:val="decimal"/>
      <w:lvlText w:val="%1.%2.%3"/>
      <w:lvlJc w:val="left"/>
      <w:pPr>
        <w:ind w:left="1876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2454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3392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397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4908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5486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6064" w:hanging="1440"/>
      </w:pPr>
      <w:rPr>
        <w:rFonts w:eastAsia="SimSun" w:hint="default"/>
      </w:rPr>
    </w:lvl>
  </w:abstractNum>
  <w:abstractNum w:abstractNumId="9" w15:restartNumberingAfterBreak="0">
    <w:nsid w:val="23FC3641"/>
    <w:multiLevelType w:val="hybridMultilevel"/>
    <w:tmpl w:val="9DC87212"/>
    <w:lvl w:ilvl="0" w:tplc="37702248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932504"/>
    <w:multiLevelType w:val="multilevel"/>
    <w:tmpl w:val="1CA8AA3E"/>
    <w:lvl w:ilvl="0">
      <w:start w:val="2"/>
      <w:numFmt w:val="lowerLetter"/>
      <w:lvlText w:val="%1."/>
      <w:lvlJc w:val="left"/>
      <w:pPr>
        <w:tabs>
          <w:tab w:val="decimal" w:pos="360"/>
        </w:tabs>
        <w:ind w:left="720"/>
      </w:pPr>
      <w:rPr>
        <w:rFonts w:ascii="Calibri" w:hAnsi="Calibri" w:cs="Calibri" w:hint="default"/>
        <w:strike w:val="0"/>
        <w:color w:val="000000"/>
        <w:spacing w:val="18"/>
        <w:w w:val="100"/>
        <w:sz w:val="22"/>
        <w:szCs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2064AE8"/>
    <w:multiLevelType w:val="multilevel"/>
    <w:tmpl w:val="CCC65264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15"/>
        <w:w w:val="100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4847670"/>
    <w:multiLevelType w:val="hybridMultilevel"/>
    <w:tmpl w:val="B1E639B4"/>
    <w:lvl w:ilvl="0" w:tplc="28D8463A">
      <w:start w:val="2"/>
      <w:numFmt w:val="decimal"/>
      <w:lvlText w:val="%1."/>
      <w:lvlJc w:val="left"/>
      <w:pPr>
        <w:ind w:left="218" w:hanging="360"/>
      </w:pPr>
      <w:rPr>
        <w:rFonts w:hint="default"/>
        <w:b/>
        <w:sz w:val="22"/>
        <w:szCs w:val="28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3B2A7CEE"/>
    <w:multiLevelType w:val="hybridMultilevel"/>
    <w:tmpl w:val="33FCC06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A3787"/>
    <w:multiLevelType w:val="multilevel"/>
    <w:tmpl w:val="E1BEE5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002862"/>
    <w:multiLevelType w:val="hybridMultilevel"/>
    <w:tmpl w:val="4B6A98D8"/>
    <w:lvl w:ilvl="0" w:tplc="47448784">
      <w:numFmt w:val="bullet"/>
      <w:lvlText w:val=""/>
      <w:lvlJc w:val="left"/>
      <w:pPr>
        <w:ind w:left="927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48BC229B"/>
    <w:multiLevelType w:val="multilevel"/>
    <w:tmpl w:val="E2882FDC"/>
    <w:lvl w:ilvl="0">
      <w:start w:val="1"/>
      <w:numFmt w:val="upperRoman"/>
      <w:lvlText w:val="%1."/>
      <w:lvlJc w:val="right"/>
      <w:pPr>
        <w:ind w:left="578" w:hanging="360"/>
      </w:pPr>
      <w:rPr>
        <w:b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SimSun" w:hint="default"/>
      </w:rPr>
    </w:lvl>
    <w:lvl w:ilvl="2">
      <w:start w:val="1"/>
      <w:numFmt w:val="decimal"/>
      <w:isLgl/>
      <w:lvlText w:val="%1.%2.%3"/>
      <w:lvlJc w:val="left"/>
      <w:pPr>
        <w:ind w:left="1222" w:hanging="720"/>
      </w:pPr>
      <w:rPr>
        <w:rFonts w:eastAsia="SimSun"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eastAsia="SimSun" w:hint="default"/>
      </w:rPr>
    </w:lvl>
    <w:lvl w:ilvl="4">
      <w:start w:val="1"/>
      <w:numFmt w:val="decimal"/>
      <w:isLgl/>
      <w:lvlText w:val="%1.%2.%3.%4.%5"/>
      <w:lvlJc w:val="left"/>
      <w:pPr>
        <w:ind w:left="1866" w:hanging="1080"/>
      </w:pPr>
      <w:rPr>
        <w:rFonts w:eastAsia="SimSun" w:hint="default"/>
      </w:rPr>
    </w:lvl>
    <w:lvl w:ilvl="5">
      <w:start w:val="1"/>
      <w:numFmt w:val="decimal"/>
      <w:isLgl/>
      <w:lvlText w:val="%1.%2.%3.%4.%5.%6"/>
      <w:lvlJc w:val="left"/>
      <w:pPr>
        <w:ind w:left="2008" w:hanging="1080"/>
      </w:pPr>
      <w:rPr>
        <w:rFonts w:eastAsia="SimSun" w:hint="default"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eastAsia="SimSun" w:hint="default"/>
      </w:rPr>
    </w:lvl>
    <w:lvl w:ilvl="7">
      <w:start w:val="1"/>
      <w:numFmt w:val="decimal"/>
      <w:isLgl/>
      <w:lvlText w:val="%1.%2.%3.%4.%5.%6.%7.%8"/>
      <w:lvlJc w:val="left"/>
      <w:pPr>
        <w:ind w:left="2652" w:hanging="1440"/>
      </w:pPr>
      <w:rPr>
        <w:rFonts w:eastAsia="SimSun" w:hint="default"/>
      </w:rPr>
    </w:lvl>
    <w:lvl w:ilvl="8">
      <w:start w:val="1"/>
      <w:numFmt w:val="decimal"/>
      <w:isLgl/>
      <w:lvlText w:val="%1.%2.%3.%4.%5.%6.%7.%8.%9"/>
      <w:lvlJc w:val="left"/>
      <w:pPr>
        <w:ind w:left="2794" w:hanging="1440"/>
      </w:pPr>
      <w:rPr>
        <w:rFonts w:eastAsia="SimSun" w:hint="default"/>
      </w:rPr>
    </w:lvl>
  </w:abstractNum>
  <w:abstractNum w:abstractNumId="17" w15:restartNumberingAfterBreak="0">
    <w:nsid w:val="4BFB30AF"/>
    <w:multiLevelType w:val="hybridMultilevel"/>
    <w:tmpl w:val="C38C6508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8" w15:restartNumberingAfterBreak="0">
    <w:nsid w:val="5455055F"/>
    <w:multiLevelType w:val="multilevel"/>
    <w:tmpl w:val="A1B069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578" w:hanging="360"/>
      </w:pPr>
      <w:rPr>
        <w:rFonts w:ascii="Calibri" w:eastAsiaTheme="minorHAnsi" w:hAnsi="Calibri" w:cs="Calibri"/>
        <w:b w:val="0"/>
        <w:bCs w:val="0"/>
        <w:sz w:val="22"/>
      </w:rPr>
    </w:lvl>
    <w:lvl w:ilvl="2">
      <w:start w:val="1"/>
      <w:numFmt w:val="decimal"/>
      <w:lvlText w:val="%1.%2.%3"/>
      <w:lvlJc w:val="left"/>
      <w:pPr>
        <w:ind w:left="1156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1374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952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217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2748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2966" w:hanging="144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3544" w:hanging="1800"/>
      </w:pPr>
      <w:rPr>
        <w:rFonts w:hint="default"/>
        <w:b/>
        <w:sz w:val="22"/>
      </w:rPr>
    </w:lvl>
  </w:abstractNum>
  <w:abstractNum w:abstractNumId="19" w15:restartNumberingAfterBreak="0">
    <w:nsid w:val="56972C21"/>
    <w:multiLevelType w:val="hybridMultilevel"/>
    <w:tmpl w:val="77F2DA18"/>
    <w:lvl w:ilvl="0" w:tplc="3ECEE424">
      <w:start w:val="1"/>
      <w:numFmt w:val="decimal"/>
      <w:suff w:val="space"/>
      <w:lvlText w:val="%1."/>
      <w:lvlJc w:val="left"/>
      <w:pPr>
        <w:ind w:left="227" w:hanging="369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5B6031A9"/>
    <w:multiLevelType w:val="multilevel"/>
    <w:tmpl w:val="1E0AB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"/>
      <w:lvlJc w:val="left"/>
      <w:pPr>
        <w:ind w:left="578" w:hanging="360"/>
      </w:pPr>
      <w:rPr>
        <w:rFonts w:hint="default"/>
        <w:b w:val="0"/>
        <w:bCs w:val="0"/>
        <w:sz w:val="22"/>
      </w:rPr>
    </w:lvl>
    <w:lvl w:ilvl="2">
      <w:start w:val="1"/>
      <w:numFmt w:val="decimal"/>
      <w:lvlText w:val="%1.%2.%3"/>
      <w:lvlJc w:val="left"/>
      <w:pPr>
        <w:ind w:left="1156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1374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952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217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2748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2966" w:hanging="144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3544" w:hanging="1800"/>
      </w:pPr>
      <w:rPr>
        <w:rFonts w:hint="default"/>
        <w:b/>
        <w:sz w:val="22"/>
      </w:rPr>
    </w:lvl>
  </w:abstractNum>
  <w:abstractNum w:abstractNumId="21" w15:restartNumberingAfterBreak="0">
    <w:nsid w:val="5D280DB8"/>
    <w:multiLevelType w:val="hybridMultilevel"/>
    <w:tmpl w:val="41908798"/>
    <w:lvl w:ilvl="0" w:tplc="F9CC92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8282B"/>
    <w:multiLevelType w:val="multilevel"/>
    <w:tmpl w:val="5A38A842"/>
    <w:lvl w:ilvl="0">
      <w:start w:val="1"/>
      <w:numFmt w:val="bullet"/>
      <w:lvlText w:val="-"/>
      <w:lvlJc w:val="left"/>
      <w:pPr>
        <w:tabs>
          <w:tab w:val="decimal" w:pos="216"/>
        </w:tabs>
        <w:ind w:left="720"/>
      </w:pPr>
      <w:rPr>
        <w:rFonts w:ascii="Symbol" w:hAnsi="Symbol"/>
        <w:strike w:val="0"/>
        <w:color w:val="000000"/>
        <w:spacing w:val="12"/>
        <w:w w:val="100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2EB2197"/>
    <w:multiLevelType w:val="hybridMultilevel"/>
    <w:tmpl w:val="D4A2E194"/>
    <w:lvl w:ilvl="0" w:tplc="5874F2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2CA20A">
      <w:start w:val="1"/>
      <w:numFmt w:val="decimal"/>
      <w:lvlText w:val="%3)"/>
      <w:lvlJc w:val="right"/>
      <w:pPr>
        <w:tabs>
          <w:tab w:val="num" w:pos="890"/>
        </w:tabs>
        <w:ind w:left="890" w:hanging="180"/>
      </w:pPr>
      <w:rPr>
        <w:rFonts w:ascii="Calibri" w:eastAsia="Times New Roman" w:hAnsi="Calibri" w:cs="Calibri" w:hint="default"/>
        <w:b w:val="0"/>
      </w:rPr>
    </w:lvl>
    <w:lvl w:ilvl="3" w:tplc="D9563FB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F3372D"/>
    <w:multiLevelType w:val="multilevel"/>
    <w:tmpl w:val="A1B069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578" w:hanging="360"/>
      </w:pPr>
      <w:rPr>
        <w:rFonts w:ascii="Calibri" w:eastAsiaTheme="minorHAnsi" w:hAnsi="Calibri" w:cs="Calibri"/>
        <w:b w:val="0"/>
        <w:bCs w:val="0"/>
        <w:sz w:val="22"/>
      </w:rPr>
    </w:lvl>
    <w:lvl w:ilvl="2">
      <w:start w:val="1"/>
      <w:numFmt w:val="decimal"/>
      <w:lvlText w:val="%1.%2.%3"/>
      <w:lvlJc w:val="left"/>
      <w:pPr>
        <w:ind w:left="1156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1374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952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217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2748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2966" w:hanging="144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3544" w:hanging="1800"/>
      </w:pPr>
      <w:rPr>
        <w:rFonts w:hint="default"/>
        <w:b/>
        <w:sz w:val="22"/>
      </w:rPr>
    </w:lvl>
  </w:abstractNum>
  <w:abstractNum w:abstractNumId="25" w15:restartNumberingAfterBreak="0">
    <w:nsid w:val="67D51B33"/>
    <w:multiLevelType w:val="hybridMultilevel"/>
    <w:tmpl w:val="A2BA56C2"/>
    <w:lvl w:ilvl="0" w:tplc="F3EE7FC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6" w15:restartNumberingAfterBreak="0">
    <w:nsid w:val="69246354"/>
    <w:multiLevelType w:val="hybridMultilevel"/>
    <w:tmpl w:val="F022E46C"/>
    <w:lvl w:ilvl="0" w:tplc="09E016D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1260CE"/>
    <w:multiLevelType w:val="hybridMultilevel"/>
    <w:tmpl w:val="0E8A08F6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8" w15:restartNumberingAfterBreak="0">
    <w:nsid w:val="6BDA5BAF"/>
    <w:multiLevelType w:val="multilevel"/>
    <w:tmpl w:val="47E218A4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Verdana" w:hAnsi="Verdana"/>
        <w:strike w:val="0"/>
        <w:color w:val="000000"/>
        <w:spacing w:val="-6"/>
        <w:w w:val="100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0AE1A92"/>
    <w:multiLevelType w:val="multilevel"/>
    <w:tmpl w:val="908E22EC"/>
    <w:lvl w:ilvl="0">
      <w:start w:val="1"/>
      <w:numFmt w:val="decimal"/>
      <w:lvlText w:val="%1.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12F6984"/>
    <w:multiLevelType w:val="multilevel"/>
    <w:tmpl w:val="4BB0001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46460E1"/>
    <w:multiLevelType w:val="multilevel"/>
    <w:tmpl w:val="DABCEE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44" w:hanging="1440"/>
      </w:pPr>
      <w:rPr>
        <w:rFonts w:hint="default"/>
      </w:rPr>
    </w:lvl>
  </w:abstractNum>
  <w:abstractNum w:abstractNumId="32" w15:restartNumberingAfterBreak="0">
    <w:nsid w:val="77D45E38"/>
    <w:multiLevelType w:val="hybridMultilevel"/>
    <w:tmpl w:val="FFFC117A"/>
    <w:lvl w:ilvl="0" w:tplc="E21E3C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277CCF"/>
    <w:multiLevelType w:val="hybridMultilevel"/>
    <w:tmpl w:val="4AECB718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4" w15:restartNumberingAfterBreak="0">
    <w:nsid w:val="7E460C16"/>
    <w:multiLevelType w:val="hybridMultilevel"/>
    <w:tmpl w:val="BC4AE60E"/>
    <w:lvl w:ilvl="0" w:tplc="B2481830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 w16cid:durableId="131484642">
    <w:abstractNumId w:val="22"/>
  </w:num>
  <w:num w:numId="2" w16cid:durableId="1755659815">
    <w:abstractNumId w:val="10"/>
  </w:num>
  <w:num w:numId="3" w16cid:durableId="580025798">
    <w:abstractNumId w:val="4"/>
  </w:num>
  <w:num w:numId="4" w16cid:durableId="634332384">
    <w:abstractNumId w:val="11"/>
  </w:num>
  <w:num w:numId="5" w16cid:durableId="1823309108">
    <w:abstractNumId w:val="28"/>
  </w:num>
  <w:num w:numId="6" w16cid:durableId="1069963450">
    <w:abstractNumId w:val="9"/>
  </w:num>
  <w:num w:numId="7" w16cid:durableId="2055156485">
    <w:abstractNumId w:val="21"/>
  </w:num>
  <w:num w:numId="8" w16cid:durableId="1035811275">
    <w:abstractNumId w:val="32"/>
  </w:num>
  <w:num w:numId="9" w16cid:durableId="1591235592">
    <w:abstractNumId w:val="34"/>
  </w:num>
  <w:num w:numId="10" w16cid:durableId="615600588">
    <w:abstractNumId w:val="12"/>
  </w:num>
  <w:num w:numId="11" w16cid:durableId="884102592">
    <w:abstractNumId w:val="25"/>
  </w:num>
  <w:num w:numId="12" w16cid:durableId="1319961786">
    <w:abstractNumId w:val="24"/>
  </w:num>
  <w:num w:numId="13" w16cid:durableId="1467118603">
    <w:abstractNumId w:val="20"/>
  </w:num>
  <w:num w:numId="14" w16cid:durableId="932011585">
    <w:abstractNumId w:val="15"/>
  </w:num>
  <w:num w:numId="15" w16cid:durableId="1064139862">
    <w:abstractNumId w:val="16"/>
  </w:num>
  <w:num w:numId="16" w16cid:durableId="700470445">
    <w:abstractNumId w:val="19"/>
  </w:num>
  <w:num w:numId="17" w16cid:durableId="1998418563">
    <w:abstractNumId w:val="7"/>
  </w:num>
  <w:num w:numId="18" w16cid:durableId="865753945">
    <w:abstractNumId w:val="31"/>
  </w:num>
  <w:num w:numId="19" w16cid:durableId="1601908656">
    <w:abstractNumId w:val="33"/>
  </w:num>
  <w:num w:numId="20" w16cid:durableId="214313744">
    <w:abstractNumId w:val="8"/>
  </w:num>
  <w:num w:numId="21" w16cid:durableId="1656759584">
    <w:abstractNumId w:val="1"/>
  </w:num>
  <w:num w:numId="22" w16cid:durableId="1339573484">
    <w:abstractNumId w:val="18"/>
  </w:num>
  <w:num w:numId="23" w16cid:durableId="1956478096">
    <w:abstractNumId w:val="27"/>
  </w:num>
  <w:num w:numId="24" w16cid:durableId="2101951071">
    <w:abstractNumId w:val="2"/>
  </w:num>
  <w:num w:numId="25" w16cid:durableId="983778717">
    <w:abstractNumId w:val="17"/>
  </w:num>
  <w:num w:numId="26" w16cid:durableId="650866741">
    <w:abstractNumId w:val="29"/>
  </w:num>
  <w:num w:numId="27" w16cid:durableId="195339688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4602612">
    <w:abstractNumId w:val="6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21594070">
    <w:abstractNumId w:val="30"/>
  </w:num>
  <w:num w:numId="30" w16cid:durableId="798839169">
    <w:abstractNumId w:val="14"/>
  </w:num>
  <w:num w:numId="31" w16cid:durableId="1583029350">
    <w:abstractNumId w:val="0"/>
  </w:num>
  <w:num w:numId="32" w16cid:durableId="291592062">
    <w:abstractNumId w:val="5"/>
  </w:num>
  <w:num w:numId="33" w16cid:durableId="500511349">
    <w:abstractNumId w:val="26"/>
  </w:num>
  <w:num w:numId="34" w16cid:durableId="402874740">
    <w:abstractNumId w:val="6"/>
  </w:num>
  <w:num w:numId="35" w16cid:durableId="1064454246">
    <w:abstractNumId w:val="13"/>
  </w:num>
  <w:num w:numId="36" w16cid:durableId="7801527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575"/>
    <w:rsid w:val="0009103C"/>
    <w:rsid w:val="000E395C"/>
    <w:rsid w:val="000F07F9"/>
    <w:rsid w:val="00110E02"/>
    <w:rsid w:val="00123283"/>
    <w:rsid w:val="001449C2"/>
    <w:rsid w:val="00145F65"/>
    <w:rsid w:val="00156FF7"/>
    <w:rsid w:val="00194745"/>
    <w:rsid w:val="00196A62"/>
    <w:rsid w:val="001A73B3"/>
    <w:rsid w:val="001D2771"/>
    <w:rsid w:val="001D296E"/>
    <w:rsid w:val="001D41D6"/>
    <w:rsid w:val="001D7614"/>
    <w:rsid w:val="001E0AC1"/>
    <w:rsid w:val="00206794"/>
    <w:rsid w:val="00213B2D"/>
    <w:rsid w:val="0021493A"/>
    <w:rsid w:val="00246AD5"/>
    <w:rsid w:val="002606A5"/>
    <w:rsid w:val="00295FD5"/>
    <w:rsid w:val="002C71FA"/>
    <w:rsid w:val="002F1EEB"/>
    <w:rsid w:val="002F775A"/>
    <w:rsid w:val="00315D39"/>
    <w:rsid w:val="003202D3"/>
    <w:rsid w:val="00344C89"/>
    <w:rsid w:val="0035250A"/>
    <w:rsid w:val="00356D2C"/>
    <w:rsid w:val="003A370E"/>
    <w:rsid w:val="003B3449"/>
    <w:rsid w:val="003E2575"/>
    <w:rsid w:val="0040062A"/>
    <w:rsid w:val="00424933"/>
    <w:rsid w:val="00460D66"/>
    <w:rsid w:val="00477EAB"/>
    <w:rsid w:val="00486413"/>
    <w:rsid w:val="004C1943"/>
    <w:rsid w:val="004C3021"/>
    <w:rsid w:val="00511B04"/>
    <w:rsid w:val="00514E08"/>
    <w:rsid w:val="00530E99"/>
    <w:rsid w:val="005D6A0F"/>
    <w:rsid w:val="005F3C50"/>
    <w:rsid w:val="005F5E80"/>
    <w:rsid w:val="00601C09"/>
    <w:rsid w:val="0060651E"/>
    <w:rsid w:val="00616BF5"/>
    <w:rsid w:val="00647104"/>
    <w:rsid w:val="0067473D"/>
    <w:rsid w:val="006B0145"/>
    <w:rsid w:val="006D5928"/>
    <w:rsid w:val="006E67A9"/>
    <w:rsid w:val="006F5729"/>
    <w:rsid w:val="00751DA3"/>
    <w:rsid w:val="00764F60"/>
    <w:rsid w:val="007A5919"/>
    <w:rsid w:val="007C5273"/>
    <w:rsid w:val="007E1FB1"/>
    <w:rsid w:val="007F50F5"/>
    <w:rsid w:val="00836488"/>
    <w:rsid w:val="00847A69"/>
    <w:rsid w:val="00851FFC"/>
    <w:rsid w:val="0086289E"/>
    <w:rsid w:val="008F4D63"/>
    <w:rsid w:val="009100A8"/>
    <w:rsid w:val="009A7FA9"/>
    <w:rsid w:val="009B7859"/>
    <w:rsid w:val="009B7E28"/>
    <w:rsid w:val="009C0C9F"/>
    <w:rsid w:val="009C71FD"/>
    <w:rsid w:val="009D6CE6"/>
    <w:rsid w:val="009F5B91"/>
    <w:rsid w:val="00A063AA"/>
    <w:rsid w:val="00A10647"/>
    <w:rsid w:val="00A250F8"/>
    <w:rsid w:val="00A611FA"/>
    <w:rsid w:val="00A6595E"/>
    <w:rsid w:val="00A67DCE"/>
    <w:rsid w:val="00AD5266"/>
    <w:rsid w:val="00AF1343"/>
    <w:rsid w:val="00AF4985"/>
    <w:rsid w:val="00B00917"/>
    <w:rsid w:val="00B07671"/>
    <w:rsid w:val="00B21D8C"/>
    <w:rsid w:val="00B427D0"/>
    <w:rsid w:val="00B60BF6"/>
    <w:rsid w:val="00BD7782"/>
    <w:rsid w:val="00BE08B0"/>
    <w:rsid w:val="00BF0FC9"/>
    <w:rsid w:val="00C30428"/>
    <w:rsid w:val="00C65FD1"/>
    <w:rsid w:val="00C727D7"/>
    <w:rsid w:val="00CA2C0A"/>
    <w:rsid w:val="00CC4D89"/>
    <w:rsid w:val="00CF191B"/>
    <w:rsid w:val="00D13AD5"/>
    <w:rsid w:val="00D2569C"/>
    <w:rsid w:val="00DC2412"/>
    <w:rsid w:val="00DF73D3"/>
    <w:rsid w:val="00E7457D"/>
    <w:rsid w:val="00E8601E"/>
    <w:rsid w:val="00EA3AFD"/>
    <w:rsid w:val="00EC36B9"/>
    <w:rsid w:val="00EE06DD"/>
    <w:rsid w:val="00F046FB"/>
    <w:rsid w:val="00F26C30"/>
    <w:rsid w:val="00FA71CC"/>
    <w:rsid w:val="00FC4767"/>
    <w:rsid w:val="00FD7D49"/>
    <w:rsid w:val="00FE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5B6E5"/>
  <w15:docId w15:val="{5F8F2711-A5DB-42D4-986C-D3D73B9D1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 w:after="120" w:line="276" w:lineRule="auto"/>
        <w:ind w:left="284" w:hanging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5F6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ormalny tekst,List Paragraph,Numerowanie,Akapit z listą BS,Kolorowa lista — akcent 11,Podsis rysunku,EPL lista punktowana z wyrózneniem,A_wyliczenie,K-P_odwolanie,Akapit z listą5,maz_wyliczenie,opis dzialania,Akapit z listą 1,L"/>
    <w:basedOn w:val="Normalny"/>
    <w:link w:val="AkapitzlistZnak"/>
    <w:uiPriority w:val="34"/>
    <w:qFormat/>
    <w:rsid w:val="009C0C9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3648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3648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95FD5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45F6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pl-PL"/>
    </w:rPr>
  </w:style>
  <w:style w:type="character" w:customStyle="1" w:styleId="AkapitzlistZnak">
    <w:name w:val="Akapit z listą Znak"/>
    <w:aliases w:val="Preambuła Znak,normalny tekst Znak,List Paragraph Znak,Numerowanie Znak,Akapit z listą BS Znak,Kolorowa lista — akcent 11 Znak,Podsis rysunku Znak,EPL lista punktowana z wyrózneniem Znak,A_wyliczenie Znak,K-P_odwolanie Znak,L Znak"/>
    <w:link w:val="Akapitzlist"/>
    <w:uiPriority w:val="34"/>
    <w:qFormat/>
    <w:rsid w:val="00145F65"/>
    <w:rPr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156F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6FF7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56F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6FF7"/>
    <w:rPr>
      <w:lang w:val="pl-PL"/>
    </w:rPr>
  </w:style>
  <w:style w:type="character" w:customStyle="1" w:styleId="Bodytext2">
    <w:name w:val="Body text|2_"/>
    <w:basedOn w:val="Domylnaczcionkaakapitu"/>
    <w:link w:val="Bodytext20"/>
    <w:rsid w:val="001D7614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Bodytext20">
    <w:name w:val="Body text|2"/>
    <w:basedOn w:val="Normalny"/>
    <w:link w:val="Bodytext2"/>
    <w:qFormat/>
    <w:rsid w:val="001D7614"/>
    <w:pPr>
      <w:widowControl w:val="0"/>
      <w:shd w:val="clear" w:color="auto" w:fill="FFFFFF"/>
      <w:spacing w:before="260" w:after="500" w:line="254" w:lineRule="exact"/>
      <w:ind w:hanging="360"/>
      <w:jc w:val="both"/>
    </w:pPr>
    <w:rPr>
      <w:rFonts w:ascii="Arial" w:eastAsia="Arial" w:hAnsi="Arial" w:cs="Arial"/>
      <w:sz w:val="21"/>
      <w:szCs w:val="21"/>
      <w:lang w:val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1D7614"/>
    <w:pPr>
      <w:spacing w:line="30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D7614"/>
    <w:rPr>
      <w:rFonts w:eastAsia="Times New Roman" w:cs="Times New Roman"/>
      <w:szCs w:val="24"/>
      <w:lang w:val="pl-PL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06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06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06DD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06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06DD"/>
    <w:rPr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pa.um.warszawa.pl/mapaApp1/mapa?service=waly&amp;L=pl&amp;X=7502805.127594725&amp;Y=5788955.369500488&amp;S=2&amp;O=0&amp;T=0&amp;komunikat=of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mgw.pl/wytyczne-wykonywania-badan-pomiarow-ocen-stanu-technicznego-oraz-stanu-bezpieczenstwa-budowli-pietrzacych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D29DA-29BF-45FD-98D3-5FB3E0ADC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898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Klusek Janusz</dc:creator>
  <cp:lastModifiedBy>Klusek Janusz (ZZW)</cp:lastModifiedBy>
  <cp:revision>2</cp:revision>
  <dcterms:created xsi:type="dcterms:W3CDTF">2025-09-17T07:55:00Z</dcterms:created>
  <dcterms:modified xsi:type="dcterms:W3CDTF">2025-09-17T07:55:00Z</dcterms:modified>
</cp:coreProperties>
</file>